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0E5" w:rsidRPr="008740E5" w:rsidRDefault="008740E5" w:rsidP="008740E5">
      <w:pPr>
        <w:rPr>
          <w:rFonts w:ascii="Times New Roman" w:hAnsi="Times New Roman" w:cs="Times New Roman"/>
          <w:sz w:val="28"/>
          <w:szCs w:val="24"/>
        </w:rPr>
      </w:pPr>
      <w:r w:rsidRPr="008740E5">
        <w:rPr>
          <w:rFonts w:ascii="Times New Roman" w:hAnsi="Times New Roman" w:cs="Times New Roman"/>
          <w:sz w:val="28"/>
          <w:szCs w:val="24"/>
        </w:rPr>
        <w:t xml:space="preserve">Признаки подготовки и проведения диверсионно-террористических актов 25.09.2018 На территории РФ террористы не идут на ДТА в ярко выраженной одежде. В летнее время </w:t>
      </w:r>
      <w:proofErr w:type="gramStart"/>
      <w:r w:rsidRPr="008740E5">
        <w:rPr>
          <w:rFonts w:ascii="Times New Roman" w:hAnsi="Times New Roman" w:cs="Times New Roman"/>
          <w:sz w:val="28"/>
          <w:szCs w:val="24"/>
        </w:rPr>
        <w:t>одежда</w:t>
      </w:r>
      <w:proofErr w:type="gramEnd"/>
      <w:r w:rsidRPr="008740E5">
        <w:rPr>
          <w:rFonts w:ascii="Times New Roman" w:hAnsi="Times New Roman" w:cs="Times New Roman"/>
          <w:sz w:val="28"/>
          <w:szCs w:val="24"/>
        </w:rPr>
        <w:t xml:space="preserve"> не соответствующая погоде, просторная, призванная скрыть «пояс шахида». Характерным признаком является неадекватное поведение смертников: неестественная бледность, заторможенность реакций и движений; возможны передозировки транквилизаторами, наркотическими веществами или индивидуальная психическая реакция на предстоящий ДТА; испарина, пот, в том числе в отсутствие жары, излишняя суетливость, обособленность, в т.ч. в толпе; явное стремление избежать контактов с сотрудниками правоохранительных органов или сотрудниками </w:t>
      </w:r>
      <w:proofErr w:type="spellStart"/>
      <w:r w:rsidRPr="008740E5">
        <w:rPr>
          <w:rFonts w:ascii="Times New Roman" w:hAnsi="Times New Roman" w:cs="Times New Roman"/>
          <w:sz w:val="28"/>
          <w:szCs w:val="24"/>
        </w:rPr>
        <w:t>ЧОПов</w:t>
      </w:r>
      <w:proofErr w:type="spellEnd"/>
      <w:r w:rsidRPr="008740E5">
        <w:rPr>
          <w:rFonts w:ascii="Times New Roman" w:hAnsi="Times New Roman" w:cs="Times New Roman"/>
          <w:sz w:val="28"/>
          <w:szCs w:val="24"/>
        </w:rPr>
        <w:t xml:space="preserve">; бормотание (как правило, чтение молитв на арабском языке); попытки уклониться от камер видеонаблюдения (попытка опустить голову, отвернуться, прикрыть лицо рукой или платком, спрятаться за более высокого человека); на руках у не ориентирующихся в Москве террористов могут быть записаны телефоны или адреса; потеря ориентации в городе, в метрополитене; неустойчивое владение средствами мобильных систем. При проживании на квартирах террористы-смертники практически не выходят из помещения (запрещено общаться с соседями, даже если они сами захотят вступить в контакт). В квартирах не заметны следы бытового пребывания, отсутствует музыка, звуки работающего телевизора, не слышны бытовые разговоры, звуки хозяйственной деятельности. Мусор могут выносить другие люди, которые приносят еду или обитатели квартиры ночью. Наиболее важным признаком подготовки ДТА является: проведение скрытой видео- и </w:t>
      </w:r>
      <w:proofErr w:type="gramStart"/>
      <w:r w:rsidRPr="008740E5">
        <w:rPr>
          <w:rFonts w:ascii="Times New Roman" w:hAnsi="Times New Roman" w:cs="Times New Roman"/>
          <w:sz w:val="28"/>
          <w:szCs w:val="24"/>
        </w:rPr>
        <w:t>фото- съемки</w:t>
      </w:r>
      <w:proofErr w:type="gramEnd"/>
      <w:r w:rsidRPr="008740E5">
        <w:rPr>
          <w:rFonts w:ascii="Times New Roman" w:hAnsi="Times New Roman" w:cs="Times New Roman"/>
          <w:sz w:val="28"/>
          <w:szCs w:val="24"/>
        </w:rPr>
        <w:t xml:space="preserve"> на объектах; наблюдение, в т.ч. с применением технических средств - биноклей, телескопов; составление схем объекта и путей подхода к нему; попытка получения данных о системе охраны и обороны объекта, в т.ч. через сотрудников охранных структур. Одновременно необходимо помнить об ответственности за пособничество в террористической деятельности. Под пособничеством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 Указанная противоправная деятельность квалифицируется по ст.205.1 УК РФ, предусматривающей наказание в виде лишения свободы на срок от пяти до пятнадцати лет. Вместе с тем, лицо, совершившее преступление, предусмотренное настоящей статьёй,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w:t>
      </w:r>
      <w:r w:rsidRPr="008740E5">
        <w:rPr>
          <w:rFonts w:ascii="Times New Roman" w:hAnsi="Times New Roman" w:cs="Times New Roman"/>
          <w:sz w:val="28"/>
          <w:szCs w:val="24"/>
        </w:rPr>
        <w:lastRenderedPageBreak/>
        <w:t xml:space="preserve">содействовало, и если в его действиях не содержится иного состава преступления. Кроме этого, предупреждаем об ответственности за заведомо ложное сообщение об акте терроризма, а именно: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 опасных последствий. Указанная противоправная деятельность квалифицируется по ст.207 УК РФ, предусматривающей наказание в виде лишения свободы на срок до трёх лет. </w:t>
      </w:r>
    </w:p>
    <w:p w:rsidR="008740E5" w:rsidRPr="008740E5" w:rsidRDefault="008740E5" w:rsidP="008740E5">
      <w:pPr>
        <w:rPr>
          <w:rFonts w:ascii="Times New Roman" w:hAnsi="Times New Roman" w:cs="Times New Roman"/>
          <w:sz w:val="28"/>
          <w:szCs w:val="24"/>
        </w:rPr>
      </w:pPr>
      <w:r w:rsidRPr="008740E5">
        <w:rPr>
          <w:rFonts w:ascii="Times New Roman" w:hAnsi="Times New Roman" w:cs="Times New Roman"/>
          <w:sz w:val="28"/>
          <w:szCs w:val="24"/>
        </w:rPr>
        <w:t>При обнаружении признаков подготовки ДТА необходимо незамедлительно сообщить по телефонам:</w:t>
      </w:r>
    </w:p>
    <w:p w:rsidR="008740E5" w:rsidRPr="008740E5" w:rsidRDefault="008740E5" w:rsidP="008740E5">
      <w:pPr>
        <w:rPr>
          <w:rFonts w:ascii="Times New Roman" w:hAnsi="Times New Roman" w:cs="Times New Roman"/>
          <w:sz w:val="28"/>
          <w:szCs w:val="24"/>
        </w:rPr>
      </w:pPr>
      <w:r w:rsidRPr="008740E5">
        <w:rPr>
          <w:rFonts w:ascii="Times New Roman" w:hAnsi="Times New Roman" w:cs="Times New Roman"/>
          <w:sz w:val="28"/>
          <w:szCs w:val="24"/>
        </w:rPr>
        <w:t xml:space="preserve"> Дежурная часть УВД по </w:t>
      </w:r>
      <w:proofErr w:type="spellStart"/>
      <w:r w:rsidRPr="008740E5">
        <w:rPr>
          <w:rFonts w:ascii="Times New Roman" w:hAnsi="Times New Roman" w:cs="Times New Roman"/>
          <w:sz w:val="28"/>
          <w:szCs w:val="24"/>
        </w:rPr>
        <w:t>ТиНАО</w:t>
      </w:r>
      <w:proofErr w:type="spellEnd"/>
      <w:r w:rsidRPr="008740E5">
        <w:rPr>
          <w:rFonts w:ascii="Times New Roman" w:hAnsi="Times New Roman" w:cs="Times New Roman"/>
          <w:sz w:val="28"/>
          <w:szCs w:val="24"/>
        </w:rPr>
        <w:t xml:space="preserve"> города Москвы 8-495-850-13-20</w:t>
      </w:r>
    </w:p>
    <w:p w:rsidR="008740E5" w:rsidRPr="008740E5" w:rsidRDefault="008740E5" w:rsidP="008740E5">
      <w:pPr>
        <w:rPr>
          <w:rFonts w:ascii="Times New Roman" w:hAnsi="Times New Roman" w:cs="Times New Roman"/>
          <w:sz w:val="28"/>
          <w:szCs w:val="24"/>
        </w:rPr>
      </w:pPr>
      <w:r w:rsidRPr="008740E5">
        <w:rPr>
          <w:rFonts w:ascii="Times New Roman" w:hAnsi="Times New Roman" w:cs="Times New Roman"/>
          <w:sz w:val="28"/>
          <w:szCs w:val="24"/>
        </w:rPr>
        <w:t xml:space="preserve"> </w:t>
      </w:r>
      <w:bookmarkStart w:id="0" w:name="_GoBack"/>
      <w:r w:rsidRPr="008740E5">
        <w:rPr>
          <w:rFonts w:ascii="Times New Roman" w:hAnsi="Times New Roman" w:cs="Times New Roman"/>
          <w:sz w:val="28"/>
          <w:szCs w:val="24"/>
        </w:rPr>
        <w:t xml:space="preserve">Дежурный отдела по </w:t>
      </w:r>
      <w:proofErr w:type="spellStart"/>
      <w:r w:rsidRPr="008740E5">
        <w:rPr>
          <w:rFonts w:ascii="Times New Roman" w:hAnsi="Times New Roman" w:cs="Times New Roman"/>
          <w:sz w:val="28"/>
          <w:szCs w:val="24"/>
        </w:rPr>
        <w:t>ТиНАО</w:t>
      </w:r>
      <w:proofErr w:type="spellEnd"/>
      <w:r w:rsidRPr="008740E5">
        <w:rPr>
          <w:rFonts w:ascii="Times New Roman" w:hAnsi="Times New Roman" w:cs="Times New Roman"/>
          <w:sz w:val="28"/>
          <w:szCs w:val="24"/>
        </w:rPr>
        <w:t xml:space="preserve"> УФСБ России по городу Москве и Московской области</w:t>
      </w:r>
      <w:bookmarkEnd w:id="0"/>
      <w:r w:rsidRPr="008740E5">
        <w:rPr>
          <w:rFonts w:ascii="Times New Roman" w:hAnsi="Times New Roman" w:cs="Times New Roman"/>
          <w:sz w:val="28"/>
          <w:szCs w:val="24"/>
        </w:rPr>
        <w:t xml:space="preserve"> 8-499-271-71-46 </w:t>
      </w:r>
    </w:p>
    <w:p w:rsidR="008740E5" w:rsidRDefault="008740E5" w:rsidP="008740E5">
      <w:pPr>
        <w:rPr>
          <w:rFonts w:ascii="Times New Roman" w:hAnsi="Times New Roman" w:cs="Times New Roman"/>
          <w:sz w:val="28"/>
          <w:szCs w:val="24"/>
        </w:rPr>
      </w:pPr>
      <w:r w:rsidRPr="008740E5">
        <w:rPr>
          <w:rFonts w:ascii="Times New Roman" w:hAnsi="Times New Roman" w:cs="Times New Roman"/>
          <w:sz w:val="28"/>
          <w:szCs w:val="24"/>
        </w:rPr>
        <w:t xml:space="preserve">Дежурный Управления по </w:t>
      </w:r>
      <w:proofErr w:type="spellStart"/>
      <w:r w:rsidRPr="008740E5">
        <w:rPr>
          <w:rFonts w:ascii="Times New Roman" w:hAnsi="Times New Roman" w:cs="Times New Roman"/>
          <w:sz w:val="28"/>
          <w:szCs w:val="24"/>
        </w:rPr>
        <w:t>НиТАО</w:t>
      </w:r>
      <w:proofErr w:type="spellEnd"/>
      <w:r w:rsidRPr="008740E5">
        <w:rPr>
          <w:rFonts w:ascii="Times New Roman" w:hAnsi="Times New Roman" w:cs="Times New Roman"/>
          <w:sz w:val="28"/>
          <w:szCs w:val="24"/>
        </w:rPr>
        <w:t xml:space="preserve"> ГУ МЧС России по городу Москве</w:t>
      </w:r>
    </w:p>
    <w:p w:rsidR="008D6E03" w:rsidRDefault="008740E5" w:rsidP="008740E5">
      <w:r w:rsidRPr="008740E5">
        <w:rPr>
          <w:rFonts w:ascii="Times New Roman" w:hAnsi="Times New Roman" w:cs="Times New Roman"/>
          <w:sz w:val="28"/>
          <w:szCs w:val="24"/>
        </w:rPr>
        <w:t xml:space="preserve"> 929-965-10-55, 495-421-46-74.</w:t>
      </w:r>
      <w:r w:rsidRPr="008740E5">
        <w:rPr>
          <w:rFonts w:ascii="Times New Roman" w:hAnsi="Times New Roman" w:cs="Times New Roman"/>
          <w:sz w:val="28"/>
          <w:szCs w:val="24"/>
        </w:rPr>
        <w:br/>
      </w:r>
      <w:r>
        <w:br/>
      </w:r>
    </w:p>
    <w:sectPr w:rsidR="008D6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E5"/>
    <w:rsid w:val="004B288C"/>
    <w:rsid w:val="008740E5"/>
    <w:rsid w:val="009C4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2F67"/>
  <w15:chartTrackingRefBased/>
  <w15:docId w15:val="{A5EC7E85-6501-411A-B300-88FE0F33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3130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Мареев Евгений Вячеславович</dc:creator>
  <cp:keywords/>
  <dc:description/>
  <cp:lastModifiedBy>Мареев Евгений Вячеславович</cp:lastModifiedBy>
  <cp:revision>1</cp:revision>
  <dcterms:created xsi:type="dcterms:W3CDTF">2018-10-31T11:52:00Z</dcterms:created>
  <dcterms:modified xsi:type="dcterms:W3CDTF">2018-10-31T11:55:00Z</dcterms:modified>
</cp:coreProperties>
</file>