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76" w:rsidRPr="00C37276" w:rsidRDefault="00C37276" w:rsidP="00C3727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2A2A2A"/>
          <w:kern w:val="36"/>
          <w:sz w:val="42"/>
          <w:szCs w:val="42"/>
          <w:lang w:eastAsia="ru-RU"/>
        </w:rPr>
      </w:pPr>
      <w:bookmarkStart w:id="0" w:name="_GoBack"/>
      <w:r w:rsidRPr="00C37276">
        <w:rPr>
          <w:rFonts w:ascii="Arial" w:eastAsia="Times New Roman" w:hAnsi="Arial" w:cs="Arial"/>
          <w:b/>
          <w:bCs/>
          <w:color w:val="2A2A2A"/>
          <w:kern w:val="36"/>
          <w:sz w:val="42"/>
          <w:szCs w:val="42"/>
          <w:lang w:eastAsia="ru-RU"/>
        </w:rPr>
        <w:t>Порядок организации санаторно-курортного обеспечения в Вооруженных Силах Российской Федерации</w:t>
      </w:r>
    </w:p>
    <w:bookmarkEnd w:id="0"/>
    <w:p w:rsidR="00C37276" w:rsidRDefault="00C37276" w:rsidP="00C37276">
      <w:pPr>
        <w:pStyle w:val="210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В соответствии с законодательством Российской Федерации, нормативными правовыми актами Минобороны России, Главным военно-медицинским управлением Минобороны России (далее – ГВМУ МО РФ) 12.10.2018 г. разработан и утвержден План распределения путевок в санаторно-курортные организации Минобороны России на 2019 год.</w:t>
      </w:r>
    </w:p>
    <w:p w:rsidR="00C37276" w:rsidRDefault="00C37276" w:rsidP="00C37276">
      <w:pPr>
        <w:pStyle w:val="210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Порядок организации санаторно-курортного обеспечения в Вооруженных Силах Российской Федерации установлен приказом Министра обороны Российской Федерации от 15.03.2011 г.</w:t>
      </w:r>
      <w:r>
        <w:rPr>
          <w:rFonts w:ascii="Arial" w:hAnsi="Arial" w:cs="Arial"/>
          <w:color w:val="2A2A2A"/>
          <w:sz w:val="21"/>
          <w:szCs w:val="21"/>
        </w:rPr>
        <w:br/>
      </w: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№ 333 «О порядке санаторно-курортного обеспечения в Вооруженных Силах Российской Федерации» (далее - Порядок).</w:t>
      </w:r>
    </w:p>
    <w:p w:rsidR="00C37276" w:rsidRDefault="00C37276" w:rsidP="00C37276">
      <w:pPr>
        <w:pStyle w:val="210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В соответствии с требованиями Порядка направление в санаторно-курортные организации Минобороны России осуществляется по решению ГВМУ МО РФ и санаторно-курортных организаций на основании письменного заявления и справки для получения путевки по форме №070/у, утвержденной приказом Минздрава России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оформленной в медицинской организации, имеющей лицензию. Данная справка выдается при наличии медицинских показаний и отсутствии противопоказаний для санаторно-курортного лечения.</w:t>
      </w:r>
    </w:p>
    <w:p w:rsidR="00C37276" w:rsidRDefault="00C37276" w:rsidP="00C37276">
      <w:pPr>
        <w:pStyle w:val="210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Заявления (образец прилагается) и справки (оригиналы) для получения санаторно-курортных путевок могут быть направлены:</w:t>
      </w:r>
    </w:p>
    <w:p w:rsidR="00C37276" w:rsidRDefault="00C37276" w:rsidP="00C37276">
      <w:pPr>
        <w:pStyle w:val="210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-  </w:t>
      </w:r>
      <w:r>
        <w:rPr>
          <w:rStyle w:val="a3"/>
          <w:rFonts w:ascii="Arial" w:hAnsi="Arial" w:cs="Arial"/>
          <w:color w:val="2A2A2A"/>
          <w:bdr w:val="none" w:sz="0" w:space="0" w:color="auto" w:frame="1"/>
        </w:rPr>
        <w:t>почтой</w:t>
      </w: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 установленным порядком в санаторно-курортные организации Минобороны России</w:t>
      </w:r>
      <w:r>
        <w:rPr>
          <w:rStyle w:val="a3"/>
          <w:rFonts w:ascii="Arial" w:hAnsi="Arial" w:cs="Arial"/>
          <w:color w:val="2A2A2A"/>
          <w:bdr w:val="none" w:sz="0" w:space="0" w:color="auto" w:frame="1"/>
        </w:rPr>
        <w:t> </w:t>
      </w: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или ГВМУ МО РФ (ул. Знаменка, д. 19, г. Москва, 119160);</w:t>
      </w:r>
    </w:p>
    <w:p w:rsidR="00C37276" w:rsidRDefault="00C37276" w:rsidP="00C37276">
      <w:pPr>
        <w:pStyle w:val="210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-   через официальный сайт Минобороны России </w:t>
      </w:r>
      <w:hyperlink r:id="rId4" w:history="1">
        <w:r>
          <w:rPr>
            <w:rStyle w:val="a4"/>
            <w:rFonts w:ascii="Arial" w:hAnsi="Arial" w:cs="Arial"/>
            <w:color w:val="337AB7"/>
            <w:bdr w:val="none" w:sz="0" w:space="0" w:color="auto" w:frame="1"/>
          </w:rPr>
          <w:t>www.mil.ru</w:t>
        </w:r>
      </w:hyperlink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 (раздел «Электронная приемная», далее – «Отправить обращение», далее – «Отправить заявку на санаторно-курортное лечение» или раздел «Социальное развитие», «Санаторно-курортное лечение в ВС РФ», «Направить заявку в санаторий МО РФ»);</w:t>
      </w:r>
    </w:p>
    <w:p w:rsidR="00C37276" w:rsidRDefault="00C37276" w:rsidP="00C37276">
      <w:pPr>
        <w:pStyle w:val="210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-  через официальные сайты санаторно-курортных организаций Минобороны России (информация в том же разделе сайта Минобороны России).</w:t>
      </w:r>
    </w:p>
    <w:p w:rsidR="00C37276" w:rsidRDefault="00C37276" w:rsidP="00C37276">
      <w:pPr>
        <w:pStyle w:val="210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lastRenderedPageBreak/>
        <w:t>Направление документов пенсионерами Минобороны России и членами их семей должно осуществляться не позднее, чем за шестьдесят календарных дней до планируемого дня прибытия в соответствующую санаторно-курортную организацию.</w:t>
      </w:r>
    </w:p>
    <w:p w:rsidR="00C37276" w:rsidRDefault="00C37276" w:rsidP="00C37276">
      <w:pPr>
        <w:pStyle w:val="210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C37276" w:rsidRDefault="00C37276" w:rsidP="00C37276">
      <w:pPr>
        <w:pStyle w:val="210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C37276" w:rsidRDefault="00C37276" w:rsidP="00C37276">
      <w:pPr>
        <w:pStyle w:val="21"/>
        <w:shd w:val="clear" w:color="auto" w:fill="FFFFFF"/>
        <w:spacing w:before="0" w:beforeAutospacing="0" w:after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С актуальной информацией по санаторно-курортному обеспечению в Вооруженных Силах Российской Федерации можно ознакомиться на официальном сайте Минобороны России </w:t>
      </w:r>
      <w:hyperlink r:id="rId5" w:history="1">
        <w:r>
          <w:rPr>
            <w:rStyle w:val="a4"/>
            <w:rFonts w:ascii="Arial" w:hAnsi="Arial" w:cs="Arial"/>
            <w:color w:val="337AB7"/>
            <w:bdr w:val="none" w:sz="0" w:space="0" w:color="auto" w:frame="1"/>
          </w:rPr>
          <w:t>www.mil.ru</w:t>
        </w:r>
      </w:hyperlink>
      <w:r>
        <w:rPr>
          <w:rFonts w:ascii="Arial" w:hAnsi="Arial" w:cs="Arial"/>
          <w:color w:val="2A2A2A"/>
          <w:sz w:val="27"/>
          <w:szCs w:val="27"/>
          <w:bdr w:val="none" w:sz="0" w:space="0" w:color="auto" w:frame="1"/>
        </w:rPr>
        <w:t> (раздел «социальное развитие», «санаторно-курортное лечении в ВС РФ») и по телефонам: 8 (495)132-30-03.</w:t>
      </w:r>
    </w:p>
    <w:p w:rsidR="008D6E03" w:rsidRDefault="009500B8"/>
    <w:sectPr w:rsidR="008D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76"/>
    <w:rsid w:val="004B288C"/>
    <w:rsid w:val="009500B8"/>
    <w:rsid w:val="009C4595"/>
    <w:rsid w:val="00C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AF2CF-B374-4EC0-BC74-55A2F6F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210"/>
    <w:basedOn w:val="a"/>
    <w:rsid w:val="00C3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276"/>
    <w:rPr>
      <w:b/>
      <w:bCs/>
    </w:rPr>
  </w:style>
  <w:style w:type="character" w:styleId="a4">
    <w:name w:val="Hyperlink"/>
    <w:basedOn w:val="a0"/>
    <w:uiPriority w:val="99"/>
    <w:semiHidden/>
    <w:unhideWhenUsed/>
    <w:rsid w:val="00C37276"/>
    <w:rPr>
      <w:color w:val="0000FF"/>
      <w:u w:val="single"/>
    </w:rPr>
  </w:style>
  <w:style w:type="paragraph" w:customStyle="1" w:styleId="21">
    <w:name w:val="21"/>
    <w:basedOn w:val="a"/>
    <w:rsid w:val="00C3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.ru/" TargetMode="External"/><Relationship Id="rId4" Type="http://schemas.openxmlformats.org/officeDocument/2006/relationships/hyperlink" Target="http://www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 Евгений Вячеславович</dc:creator>
  <cp:keywords/>
  <dc:description/>
  <cp:lastModifiedBy>Мареев Евгений Вячеславович</cp:lastModifiedBy>
  <cp:revision>1</cp:revision>
  <dcterms:created xsi:type="dcterms:W3CDTF">2018-11-12T09:35:00Z</dcterms:created>
  <dcterms:modified xsi:type="dcterms:W3CDTF">2018-11-12T11:38:00Z</dcterms:modified>
</cp:coreProperties>
</file>