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4C" w:rsidRPr="00BD3516" w:rsidRDefault="00E3424C" w:rsidP="00E3424C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BD3516">
        <w:rPr>
          <w:sz w:val="32"/>
          <w:szCs w:val="32"/>
        </w:rPr>
        <w:t>СОВЕТ ДЕПУТАТОВ ГОРОДСКОГО ОКРУГА ЩЕРБИНКА</w:t>
      </w:r>
    </w:p>
    <w:p w:rsidR="00E3424C" w:rsidRDefault="00E3424C" w:rsidP="00E342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E3424C" w:rsidRPr="00BD3516" w:rsidRDefault="00E3424C" w:rsidP="00E3424C">
      <w:pPr>
        <w:pStyle w:val="ConsPlusTitle"/>
        <w:widowControl/>
        <w:jc w:val="center"/>
        <w:rPr>
          <w:b w:val="0"/>
          <w:sz w:val="28"/>
          <w:szCs w:val="28"/>
        </w:rPr>
      </w:pPr>
      <w:r w:rsidRPr="00BD3516">
        <w:rPr>
          <w:b w:val="0"/>
          <w:sz w:val="28"/>
          <w:szCs w:val="28"/>
        </w:rPr>
        <w:t>РОССИЙСКАЯ ФЕДЕРАЦИЯ</w:t>
      </w:r>
    </w:p>
    <w:p w:rsidR="00E3424C" w:rsidRDefault="00E3424C" w:rsidP="00E3424C">
      <w:pPr>
        <w:pStyle w:val="ConsPlusTitle"/>
        <w:widowControl/>
        <w:jc w:val="center"/>
        <w:rPr>
          <w:b w:val="0"/>
        </w:rPr>
      </w:pPr>
    </w:p>
    <w:p w:rsidR="00E3424C" w:rsidRDefault="00E3424C" w:rsidP="00E342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3424C" w:rsidRDefault="00E3424C" w:rsidP="00E3424C">
      <w:pPr>
        <w:pStyle w:val="ConsPlusTitle"/>
        <w:widowControl/>
        <w:jc w:val="center"/>
        <w:rPr>
          <w:sz w:val="28"/>
          <w:szCs w:val="28"/>
        </w:rPr>
      </w:pPr>
    </w:p>
    <w:p w:rsidR="00E3424C" w:rsidRDefault="00E3424C" w:rsidP="00E3424C">
      <w:pPr>
        <w:pStyle w:val="ConsPlusTitle"/>
        <w:widowControl/>
        <w:ind w:firstLine="700"/>
        <w:rPr>
          <w:sz w:val="28"/>
          <w:szCs w:val="28"/>
        </w:rPr>
      </w:pPr>
      <w:r w:rsidRPr="00852CE8">
        <w:rPr>
          <w:sz w:val="28"/>
          <w:szCs w:val="28"/>
        </w:rPr>
        <w:t xml:space="preserve">от </w:t>
      </w:r>
      <w:r w:rsidR="00BD3516">
        <w:rPr>
          <w:sz w:val="28"/>
          <w:szCs w:val="28"/>
        </w:rPr>
        <w:t>18</w:t>
      </w:r>
      <w:r w:rsidRPr="00852CE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52CE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B4824">
        <w:rPr>
          <w:sz w:val="28"/>
          <w:szCs w:val="28"/>
        </w:rPr>
        <w:t>4</w:t>
      </w:r>
      <w:r w:rsidRPr="00852CE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852CE8">
        <w:rPr>
          <w:sz w:val="28"/>
          <w:szCs w:val="28"/>
        </w:rPr>
        <w:t xml:space="preserve">                                                     № </w:t>
      </w:r>
      <w:r w:rsidR="00BD3516">
        <w:rPr>
          <w:sz w:val="28"/>
          <w:szCs w:val="28"/>
        </w:rPr>
        <w:t>89/13</w:t>
      </w:r>
    </w:p>
    <w:p w:rsidR="00E3424C" w:rsidRDefault="00E3424C" w:rsidP="00BD3516">
      <w:pPr>
        <w:pStyle w:val="ConsPlusTitle"/>
        <w:widowControl/>
      </w:pPr>
    </w:p>
    <w:p w:rsidR="00BB4824" w:rsidRDefault="00E3424C" w:rsidP="00BD35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424C">
        <w:rPr>
          <w:rFonts w:ascii="Times New Roman" w:hAnsi="Times New Roman"/>
          <w:i/>
          <w:sz w:val="24"/>
          <w:szCs w:val="24"/>
        </w:rPr>
        <w:t>Об утверждении Положения</w:t>
      </w:r>
      <w:r w:rsidR="00BB4824">
        <w:rPr>
          <w:rFonts w:ascii="Times New Roman" w:hAnsi="Times New Roman"/>
          <w:i/>
          <w:sz w:val="24"/>
          <w:szCs w:val="24"/>
        </w:rPr>
        <w:t xml:space="preserve"> «О</w:t>
      </w:r>
      <w:r w:rsidRPr="00E3424C">
        <w:rPr>
          <w:rFonts w:ascii="Times New Roman" w:hAnsi="Times New Roman"/>
          <w:i/>
          <w:sz w:val="24"/>
          <w:szCs w:val="24"/>
        </w:rPr>
        <w:t xml:space="preserve"> правотворческой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3424C" w:rsidRDefault="00E3424C" w:rsidP="00BD351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E3424C">
        <w:rPr>
          <w:rFonts w:ascii="Times New Roman" w:hAnsi="Times New Roman"/>
          <w:i/>
          <w:sz w:val="24"/>
          <w:szCs w:val="24"/>
        </w:rPr>
        <w:t>инициативе граждан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424C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городском округе Щербинка</w:t>
      </w:r>
      <w:r w:rsidR="007028C3">
        <w:rPr>
          <w:rFonts w:ascii="Times New Roman" w:hAnsi="Times New Roman"/>
          <w:i/>
          <w:sz w:val="24"/>
          <w:szCs w:val="24"/>
        </w:rPr>
        <w:t>»</w:t>
      </w:r>
      <w:r w:rsidRPr="00E3424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E3424C" w:rsidRDefault="00E3424C" w:rsidP="00BD351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9267F2" w:rsidRDefault="009267F2" w:rsidP="00BD3516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26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ст. 26 Федерального закона от 06.10.2003 года № 131-ФЗ "Об общих принципах организации местного самоуправления в Российской Федерации", ст. 19 Закона города Москвы от 06.11.2002 года № 56 «Об организации местного самоуправления в городе Москве», в целях приведения нормативных правовых актов </w:t>
      </w:r>
      <w:r w:rsidR="000735D8" w:rsidRPr="000735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 округа Щербинка</w:t>
      </w:r>
      <w:r w:rsidRPr="00926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соответствие с действующим законодательством Росси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йской Федерации, города Москвы, </w:t>
      </w:r>
      <w:r w:rsidRPr="00926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</w:t>
      </w:r>
      <w:r w:rsidR="00757C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округа Щербинка</w:t>
      </w:r>
      <w:r w:rsidRPr="00926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</w:p>
    <w:p w:rsidR="00BD3516" w:rsidRDefault="00BD3516" w:rsidP="00BD3516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24C" w:rsidRDefault="00E3424C" w:rsidP="00BD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144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BD3516" w:rsidRPr="00BD3144" w:rsidRDefault="00BD3516" w:rsidP="00BD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424C" w:rsidRPr="00BD3144" w:rsidRDefault="00E3424C" w:rsidP="00BD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144">
        <w:rPr>
          <w:rFonts w:ascii="Times New Roman" w:hAnsi="Times New Roman"/>
          <w:b/>
          <w:sz w:val="28"/>
          <w:szCs w:val="28"/>
        </w:rPr>
        <w:t>Р</w:t>
      </w:r>
      <w:r w:rsidR="00BD3516">
        <w:rPr>
          <w:rFonts w:ascii="Times New Roman" w:hAnsi="Times New Roman"/>
          <w:b/>
          <w:sz w:val="28"/>
          <w:szCs w:val="28"/>
        </w:rPr>
        <w:t xml:space="preserve"> </w:t>
      </w:r>
      <w:r w:rsidRPr="00BD3144">
        <w:rPr>
          <w:rFonts w:ascii="Times New Roman" w:hAnsi="Times New Roman"/>
          <w:b/>
          <w:sz w:val="28"/>
          <w:szCs w:val="28"/>
        </w:rPr>
        <w:t>Е</w:t>
      </w:r>
      <w:r w:rsidR="00BD3516">
        <w:rPr>
          <w:rFonts w:ascii="Times New Roman" w:hAnsi="Times New Roman"/>
          <w:b/>
          <w:sz w:val="28"/>
          <w:szCs w:val="28"/>
        </w:rPr>
        <w:t xml:space="preserve"> </w:t>
      </w:r>
      <w:r w:rsidRPr="00BD3144">
        <w:rPr>
          <w:rFonts w:ascii="Times New Roman" w:hAnsi="Times New Roman"/>
          <w:b/>
          <w:sz w:val="28"/>
          <w:szCs w:val="28"/>
        </w:rPr>
        <w:t>Ш</w:t>
      </w:r>
      <w:r w:rsidR="00BD3516">
        <w:rPr>
          <w:rFonts w:ascii="Times New Roman" w:hAnsi="Times New Roman"/>
          <w:b/>
          <w:sz w:val="28"/>
          <w:szCs w:val="28"/>
        </w:rPr>
        <w:t xml:space="preserve"> </w:t>
      </w:r>
      <w:r w:rsidRPr="00BD3144">
        <w:rPr>
          <w:rFonts w:ascii="Times New Roman" w:hAnsi="Times New Roman"/>
          <w:b/>
          <w:sz w:val="28"/>
          <w:szCs w:val="28"/>
        </w:rPr>
        <w:t>И</w:t>
      </w:r>
      <w:r w:rsidR="00BD3516">
        <w:rPr>
          <w:rFonts w:ascii="Times New Roman" w:hAnsi="Times New Roman"/>
          <w:b/>
          <w:sz w:val="28"/>
          <w:szCs w:val="28"/>
        </w:rPr>
        <w:t xml:space="preserve"> </w:t>
      </w:r>
      <w:r w:rsidRPr="00BD3144">
        <w:rPr>
          <w:rFonts w:ascii="Times New Roman" w:hAnsi="Times New Roman"/>
          <w:b/>
          <w:sz w:val="28"/>
          <w:szCs w:val="28"/>
        </w:rPr>
        <w:t>Л:</w:t>
      </w:r>
    </w:p>
    <w:p w:rsidR="00E3424C" w:rsidRPr="00BD3144" w:rsidRDefault="00E3424C" w:rsidP="00BD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F2" w:rsidRDefault="00BD3516" w:rsidP="00BD3516">
      <w:pPr>
        <w:pStyle w:val="a6"/>
        <w:ind w:firstLine="709"/>
        <w:jc w:val="both"/>
      </w:pPr>
      <w:r>
        <w:t>1.</w:t>
      </w:r>
      <w:r>
        <w:tab/>
      </w:r>
      <w:r w:rsidR="009267F2">
        <w:t xml:space="preserve">Утвердить Положение </w:t>
      </w:r>
      <w:r w:rsidR="00BB4824">
        <w:t>«О</w:t>
      </w:r>
      <w:r w:rsidR="009267F2">
        <w:t xml:space="preserve"> правотворческой инициативе граждан в городском округе</w:t>
      </w:r>
      <w:r w:rsidR="009267F2" w:rsidRPr="009267F2">
        <w:t xml:space="preserve"> Щербинка</w:t>
      </w:r>
      <w:r w:rsidR="00BB4824">
        <w:t>»</w:t>
      </w:r>
      <w:r w:rsidR="009267F2">
        <w:t xml:space="preserve"> (Приложение).</w:t>
      </w:r>
      <w:r w:rsidR="009267F2">
        <w:tab/>
      </w:r>
    </w:p>
    <w:p w:rsidR="00E3424C" w:rsidRPr="00BD3144" w:rsidRDefault="00BD3516" w:rsidP="00BD3516">
      <w:pPr>
        <w:pStyle w:val="a6"/>
        <w:ind w:firstLine="709"/>
        <w:jc w:val="both"/>
      </w:pPr>
      <w:r>
        <w:t>2.</w:t>
      </w:r>
      <w:r>
        <w:tab/>
      </w:r>
      <w:r w:rsidR="00E3424C" w:rsidRPr="00BD3144">
        <w:t xml:space="preserve">Опубликовать настоящее решение в газете «Щербинские Вести» и разместить на официальном сайте </w:t>
      </w:r>
      <w:r>
        <w:t xml:space="preserve">Администрации </w:t>
      </w:r>
      <w:r w:rsidR="00E3424C" w:rsidRPr="00BD3144">
        <w:t>городского округа Щербинка</w:t>
      </w:r>
      <w:r>
        <w:t>.</w:t>
      </w:r>
    </w:p>
    <w:p w:rsidR="00BD3516" w:rsidRDefault="00BD3516" w:rsidP="00BD3516">
      <w:pPr>
        <w:pStyle w:val="a6"/>
        <w:ind w:firstLine="709"/>
        <w:jc w:val="both"/>
      </w:pPr>
      <w:r>
        <w:t>3.</w:t>
      </w:r>
      <w:r>
        <w:tab/>
      </w:r>
      <w:r w:rsidRPr="00BD3516">
        <w:t>Контроль за исполнением настоящего решения возложить на Главу городского округа Щербинка А.В. Цыганкова, исполнение решения возложить на Главу Администрации городского округа Щербинка А.А. Кононова.</w:t>
      </w:r>
    </w:p>
    <w:p w:rsidR="00BD3516" w:rsidRDefault="00BD3516" w:rsidP="00BD3516">
      <w:pPr>
        <w:pStyle w:val="a6"/>
        <w:ind w:firstLine="709"/>
        <w:jc w:val="both"/>
      </w:pPr>
    </w:p>
    <w:p w:rsidR="00BD3516" w:rsidRDefault="00BD3516" w:rsidP="00BD3516">
      <w:pPr>
        <w:pStyle w:val="a6"/>
        <w:ind w:firstLine="709"/>
        <w:jc w:val="both"/>
      </w:pPr>
    </w:p>
    <w:p w:rsidR="00BD3516" w:rsidRPr="00BD3516" w:rsidRDefault="00BD3516" w:rsidP="00BD3516">
      <w:pPr>
        <w:pStyle w:val="a6"/>
        <w:ind w:firstLine="709"/>
        <w:jc w:val="both"/>
        <w:rPr>
          <w:b/>
        </w:rPr>
      </w:pPr>
      <w:r w:rsidRPr="00BD3516">
        <w:rPr>
          <w:b/>
        </w:rPr>
        <w:t>Глава городского округа Щербинка</w:t>
      </w:r>
      <w:r w:rsidRPr="00BD3516">
        <w:rPr>
          <w:b/>
        </w:rPr>
        <w:tab/>
      </w:r>
      <w:r w:rsidRPr="00BD3516">
        <w:rPr>
          <w:b/>
        </w:rPr>
        <w:tab/>
      </w:r>
      <w:r w:rsidRPr="00BD3516">
        <w:rPr>
          <w:b/>
        </w:rPr>
        <w:tab/>
      </w:r>
      <w:r w:rsidRPr="00BD3516">
        <w:rPr>
          <w:b/>
        </w:rPr>
        <w:tab/>
      </w:r>
      <w:r w:rsidRPr="00BD3516">
        <w:rPr>
          <w:b/>
        </w:rPr>
        <w:tab/>
      </w:r>
      <w:r>
        <w:rPr>
          <w:b/>
        </w:rPr>
        <w:t xml:space="preserve">   </w:t>
      </w:r>
      <w:r w:rsidRPr="00BD3516">
        <w:rPr>
          <w:b/>
        </w:rPr>
        <w:t>А.В. Цыганков</w:t>
      </w:r>
    </w:p>
    <w:tbl>
      <w:tblPr>
        <w:tblW w:w="4785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BD3516" w:rsidTr="00BD3516">
        <w:tc>
          <w:tcPr>
            <w:tcW w:w="4785" w:type="dxa"/>
          </w:tcPr>
          <w:p w:rsidR="00BD3516" w:rsidRDefault="00BD3516" w:rsidP="00A66786">
            <w:pPr>
              <w:ind w:firstLine="99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</w:p>
          <w:p w:rsidR="00BD3516" w:rsidRDefault="00BD3516" w:rsidP="00A66786">
            <w:pPr>
              <w:ind w:firstLine="990"/>
              <w:rPr>
                <w:b/>
                <w:bCs/>
                <w:lang w:eastAsia="ar-SA"/>
              </w:rPr>
            </w:pPr>
          </w:p>
          <w:p w:rsidR="00BD3516" w:rsidRDefault="00BD3516" w:rsidP="00A66786">
            <w:pPr>
              <w:ind w:firstLine="990"/>
              <w:rPr>
                <w:b/>
                <w:bCs/>
                <w:lang w:eastAsia="ar-SA"/>
              </w:rPr>
            </w:pPr>
          </w:p>
          <w:p w:rsidR="00BD3516" w:rsidRPr="00C22723" w:rsidRDefault="00BD3516" w:rsidP="00A66786">
            <w:pPr>
              <w:ind w:firstLine="990"/>
              <w:rPr>
                <w:b/>
                <w:bCs/>
                <w:lang w:eastAsia="ar-SA"/>
              </w:rPr>
            </w:pPr>
          </w:p>
        </w:tc>
      </w:tr>
    </w:tbl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ab/>
      </w: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E3424C" w:rsidRDefault="00E3424C" w:rsidP="00E3424C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457CAA" w:rsidRPr="00D633CE" w:rsidRDefault="00E3424C" w:rsidP="00C65490">
      <w:pPr>
        <w:tabs>
          <w:tab w:val="left" w:pos="4365"/>
          <w:tab w:val="center" w:pos="51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ab/>
      </w:r>
    </w:p>
    <w:p w:rsidR="00C65490" w:rsidRDefault="00C65490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3"/>
      <w:bookmarkEnd w:id="0"/>
    </w:p>
    <w:p w:rsidR="00BD3516" w:rsidRDefault="00BD3516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3516" w:rsidRPr="003C29EB" w:rsidRDefault="00BD3516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65490" w:rsidRPr="003C29EB" w:rsidRDefault="00C65490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городского округа Щербинка 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в городе Москве</w:t>
      </w:r>
    </w:p>
    <w:p w:rsidR="00903DD5" w:rsidRPr="003C29EB" w:rsidRDefault="00BD3516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18.04.2014 № 89/13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1" w:name="Par40"/>
    <w:bookmarkEnd w:id="1"/>
    <w:p w:rsidR="00903DD5" w:rsidRPr="003C29EB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9EB">
        <w:rPr>
          <w:rFonts w:ascii="Times New Roman" w:hAnsi="Times New Roman"/>
          <w:b/>
          <w:sz w:val="24"/>
          <w:szCs w:val="24"/>
        </w:rPr>
        <w:fldChar w:fldCharType="begin"/>
      </w:r>
      <w:r w:rsidRPr="003C29EB">
        <w:rPr>
          <w:rFonts w:ascii="Times New Roman" w:hAnsi="Times New Roman"/>
          <w:b/>
          <w:sz w:val="24"/>
          <w:szCs w:val="24"/>
        </w:rPr>
        <w:instrText xml:space="preserve">HYPERLINK \l Par40  </w:instrText>
      </w:r>
      <w:r w:rsidRPr="003C29EB">
        <w:rPr>
          <w:rFonts w:ascii="Times New Roman" w:hAnsi="Times New Roman"/>
          <w:b/>
          <w:sz w:val="24"/>
          <w:szCs w:val="24"/>
        </w:rPr>
        <w:fldChar w:fldCharType="separate"/>
      </w:r>
      <w:r w:rsidRPr="003C29EB">
        <w:rPr>
          <w:rFonts w:ascii="Times New Roman" w:hAnsi="Times New Roman"/>
          <w:b/>
          <w:sz w:val="24"/>
          <w:szCs w:val="24"/>
        </w:rPr>
        <w:t>Положение</w:t>
      </w:r>
      <w:r w:rsidRPr="003C29EB">
        <w:rPr>
          <w:rFonts w:ascii="Times New Roman" w:hAnsi="Times New Roman"/>
          <w:b/>
          <w:sz w:val="24"/>
          <w:szCs w:val="24"/>
        </w:rPr>
        <w:fldChar w:fldCharType="end"/>
      </w:r>
    </w:p>
    <w:p w:rsidR="00903DD5" w:rsidRPr="003C29EB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9EB">
        <w:rPr>
          <w:rFonts w:ascii="Times New Roman" w:hAnsi="Times New Roman"/>
          <w:b/>
          <w:sz w:val="24"/>
          <w:szCs w:val="24"/>
        </w:rPr>
        <w:t xml:space="preserve">о правотворческой инициативе граждан в </w:t>
      </w:r>
      <w:r w:rsidR="00C65490" w:rsidRPr="003C29EB">
        <w:rPr>
          <w:rFonts w:ascii="Times New Roman" w:hAnsi="Times New Roman"/>
          <w:b/>
          <w:sz w:val="24"/>
          <w:szCs w:val="24"/>
        </w:rPr>
        <w:t>городском округе Щербинка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03DD5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45"/>
      <w:bookmarkEnd w:id="2"/>
      <w:r w:rsidRPr="00BD351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1.1. Настоящее Положение, разработанное в соответствии с </w:t>
      </w:r>
      <w:hyperlink r:id="rId6" w:history="1">
        <w:r w:rsidRPr="003C29E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3C29E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C29EB">
          <w:rPr>
            <w:rFonts w:ascii="Times New Roman" w:hAnsi="Times New Roman"/>
            <w:sz w:val="24"/>
            <w:szCs w:val="24"/>
          </w:rPr>
          <w:t>законом</w:t>
        </w:r>
      </w:hyperlink>
      <w:r w:rsidRPr="003C29EB">
        <w:rPr>
          <w:rFonts w:ascii="Times New Roman" w:hAnsi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Законом города Москвы от 06.11.2002 года № 56 «Об организации местного самоуправления в городе Москве», </w:t>
      </w:r>
      <w:hyperlink r:id="rId8" w:history="1">
        <w:r w:rsidRPr="003C29EB">
          <w:rPr>
            <w:rFonts w:ascii="Times New Roman" w:hAnsi="Times New Roman"/>
            <w:sz w:val="24"/>
            <w:szCs w:val="24"/>
          </w:rPr>
          <w:t>Уставом</w:t>
        </w:r>
      </w:hyperlink>
      <w:r w:rsidRPr="003C29EB">
        <w:rPr>
          <w:rFonts w:ascii="Times New Roman" w:hAnsi="Times New Roman"/>
          <w:sz w:val="24"/>
          <w:szCs w:val="24"/>
        </w:rPr>
        <w:t xml:space="preserve">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, регулирует порядок реализации правотворческой инициативы граждан, обладающих избирательным правом в </w:t>
      </w:r>
      <w:r w:rsidR="000735D8" w:rsidRPr="003C29EB">
        <w:rPr>
          <w:rFonts w:ascii="Times New Roman" w:hAnsi="Times New Roman"/>
          <w:sz w:val="24"/>
          <w:szCs w:val="24"/>
        </w:rPr>
        <w:t>городском округе Щербинка</w:t>
      </w:r>
      <w:r w:rsidRPr="003C29EB">
        <w:rPr>
          <w:rFonts w:ascii="Times New Roman" w:hAnsi="Times New Roman"/>
          <w:sz w:val="24"/>
          <w:szCs w:val="24"/>
        </w:rPr>
        <w:t xml:space="preserve"> (далее - правотворческая инициатива), принятие к рассмотрению и рассмотрение проектов муниципальных правовых актов, внесенных гражданами в органы местного самоуправления или должностным лицам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>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проекты муниципальных правовых актов по вопросам местного значения.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1.4. Правотворческая инициатива может быть реализована путем внесения в органы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или должностным лицам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>: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а) проектов муниципальных правовых актов по вопросам местного значения;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55"/>
      <w:bookmarkEnd w:id="3"/>
      <w:r w:rsidRPr="00BD3516">
        <w:rPr>
          <w:rFonts w:ascii="Times New Roman" w:hAnsi="Times New Roman"/>
          <w:b/>
          <w:sz w:val="24"/>
          <w:szCs w:val="24"/>
        </w:rPr>
        <w:t>2. Порядок формирования инициативной группы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2.1. Для реализации правотворческой инициативы формируется инициативная группа граждан, обладающих избирательным правом (далее - инициативная группа). При этом общее число членов группы</w:t>
      </w:r>
      <w:r w:rsidR="00143D2B" w:rsidRPr="003C29EB">
        <w:rPr>
          <w:rFonts w:ascii="Times New Roman" w:hAnsi="Times New Roman"/>
          <w:sz w:val="24"/>
          <w:szCs w:val="24"/>
        </w:rPr>
        <w:t xml:space="preserve"> должно составлять от 1 до 3 процентов </w:t>
      </w:r>
      <w:r w:rsidRPr="003C29EB">
        <w:rPr>
          <w:rFonts w:ascii="Times New Roman" w:hAnsi="Times New Roman"/>
          <w:sz w:val="24"/>
          <w:szCs w:val="24"/>
        </w:rPr>
        <w:t xml:space="preserve">от количества жителей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>, обладающих избирательным правом.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2.2. Формирование инициативной группы производится на собрании либо другом публичном мероприятии.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59"/>
      <w:bookmarkEnd w:id="4"/>
      <w:r w:rsidRPr="003C29EB">
        <w:rPr>
          <w:rFonts w:ascii="Times New Roman" w:hAnsi="Times New Roman"/>
          <w:sz w:val="24"/>
          <w:szCs w:val="24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дата, время, место проведения собрания;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повестка собрания;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решения, принятые по вопросам повестки собрания, и результаты голосования по ним;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количество присутствующих на собрании членов инициативной группы;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адреса мест жительства уполномоченных представителей инициативной группы.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2.4. К протоколу прилагается </w:t>
      </w:r>
      <w:hyperlink w:anchor="Par109" w:history="1">
        <w:r w:rsidRPr="003C29EB">
          <w:rPr>
            <w:rFonts w:ascii="Times New Roman" w:hAnsi="Times New Roman"/>
            <w:sz w:val="24"/>
            <w:szCs w:val="24"/>
          </w:rPr>
          <w:t>список</w:t>
        </w:r>
      </w:hyperlink>
      <w:r w:rsidRPr="003C29EB">
        <w:rPr>
          <w:rFonts w:ascii="Times New Roman" w:hAnsi="Times New Roman"/>
          <w:sz w:val="24"/>
          <w:szCs w:val="24"/>
        </w:rPr>
        <w:t xml:space="preserve">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 Внесение гражданина в список инициативной группы производится на добровольной основе.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"Примечание" списка инициативной группы напротив фамилии этих граждан делается пометка "уполномоченный представитель".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2.6. Собрание инициативной группы утверждает проект муниципального нормативного правового акта, предлагаемый для внесения в порядке реализации правотворческой инициативы.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70"/>
      <w:bookmarkEnd w:id="5"/>
      <w:r w:rsidRPr="00BD3516">
        <w:rPr>
          <w:rFonts w:ascii="Times New Roman" w:hAnsi="Times New Roman"/>
          <w:b/>
          <w:sz w:val="24"/>
          <w:szCs w:val="24"/>
        </w:rPr>
        <w:t>3. Внесение проекта муниципального правового акта</w:t>
      </w:r>
    </w:p>
    <w:p w:rsidR="00903DD5" w:rsidRPr="003C29EB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516">
        <w:rPr>
          <w:rFonts w:ascii="Times New Roman" w:hAnsi="Times New Roman"/>
          <w:b/>
          <w:sz w:val="24"/>
          <w:szCs w:val="24"/>
        </w:rPr>
        <w:t>в порядке реализации правотворческой инициативы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73"/>
      <w:bookmarkEnd w:id="6"/>
      <w:r w:rsidRPr="003C29EB">
        <w:rPr>
          <w:rFonts w:ascii="Times New Roman" w:hAnsi="Times New Roman"/>
          <w:sz w:val="24"/>
          <w:szCs w:val="24"/>
        </w:rPr>
        <w:t xml:space="preserve">3.1. В целях реализации правотворческой инициативы инициативная группа граждан направляет в орган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проект муниципального правового акта;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- пояснительную записку с обоснованием необходимости </w:t>
      </w:r>
      <w:r w:rsidR="003C29EB" w:rsidRPr="003C29EB">
        <w:rPr>
          <w:rFonts w:ascii="Times New Roman" w:hAnsi="Times New Roman"/>
          <w:sz w:val="24"/>
          <w:szCs w:val="24"/>
        </w:rPr>
        <w:t>принятия,</w:t>
      </w:r>
      <w:r w:rsidRPr="003C29EB">
        <w:rPr>
          <w:rFonts w:ascii="Times New Roman" w:hAnsi="Times New Roman"/>
          <w:sz w:val="24"/>
          <w:szCs w:val="24"/>
        </w:rPr>
        <w:t xml:space="preserve"> данного муниципального правового акта;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финансово-экономическое обоснование;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- протокол собрания, оформленный по правилам </w:t>
      </w:r>
      <w:hyperlink w:anchor="Par59" w:history="1">
        <w:r w:rsidRPr="003C29EB">
          <w:rPr>
            <w:rFonts w:ascii="Times New Roman" w:hAnsi="Times New Roman"/>
            <w:sz w:val="24"/>
            <w:szCs w:val="24"/>
          </w:rPr>
          <w:t>пункта 2.3</w:t>
        </w:r>
      </w:hyperlink>
      <w:r w:rsidRPr="003C29E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3.2. Документы, представленные инициативной группой, рассматриваются на предмет </w:t>
      </w:r>
      <w:r w:rsidR="00BB4824" w:rsidRPr="003C29EB">
        <w:rPr>
          <w:rFonts w:ascii="Times New Roman" w:hAnsi="Times New Roman"/>
          <w:sz w:val="24"/>
          <w:szCs w:val="24"/>
        </w:rPr>
        <w:t>правильности оформления и достоверности,</w:t>
      </w:r>
      <w:r w:rsidRPr="003C29EB">
        <w:rPr>
          <w:rFonts w:ascii="Times New Roman" w:hAnsi="Times New Roman"/>
          <w:sz w:val="24"/>
          <w:szCs w:val="24"/>
        </w:rPr>
        <w:t xml:space="preserve"> содержащихся в них сведений соответствующим органом или должностным лицом в течение 15 дней со дня регистрации.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3.3. На основании принятого решения орган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или должностное лицо местного самоуправления, в компетенцию которого входит принятие муниципального правового акта, не позднее 5 дней со дня его принятия выдает членам инициативной группы образец подписного листа </w:t>
      </w:r>
      <w:hyperlink w:anchor="Par109" w:history="1">
        <w:r w:rsidRPr="003C29EB">
          <w:rPr>
            <w:rFonts w:ascii="Times New Roman" w:hAnsi="Times New Roman"/>
            <w:sz w:val="24"/>
            <w:szCs w:val="24"/>
          </w:rPr>
          <w:t>(приложение № 1)</w:t>
        </w:r>
      </w:hyperlink>
      <w:r w:rsidRPr="003C29EB">
        <w:rPr>
          <w:rFonts w:ascii="Times New Roman" w:hAnsi="Times New Roman"/>
          <w:sz w:val="24"/>
          <w:szCs w:val="24"/>
        </w:rPr>
        <w:t xml:space="preserve"> и регистрационное </w:t>
      </w:r>
      <w:hyperlink w:anchor="Par138" w:history="1">
        <w:r w:rsidRPr="003C29EB">
          <w:rPr>
            <w:rFonts w:ascii="Times New Roman" w:hAnsi="Times New Roman"/>
            <w:sz w:val="24"/>
            <w:szCs w:val="24"/>
          </w:rPr>
          <w:t>свидетельство</w:t>
        </w:r>
      </w:hyperlink>
      <w:r w:rsidRPr="003C29EB">
        <w:rPr>
          <w:rFonts w:ascii="Times New Roman" w:hAnsi="Times New Roman"/>
          <w:sz w:val="24"/>
          <w:szCs w:val="24"/>
        </w:rPr>
        <w:t xml:space="preserve"> (приложение № 2) на право сбора подписей в поддержку правотворческой инициативы, срок действия которого не может быть менее 10 дней и превышать 30 дней.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3.4. В случае если представленные документы не соответствуют требованиям </w:t>
      </w:r>
      <w:hyperlink w:anchor="Par73" w:history="1">
        <w:r w:rsidRPr="003C29EB">
          <w:rPr>
            <w:rFonts w:ascii="Times New Roman" w:hAnsi="Times New Roman"/>
            <w:sz w:val="24"/>
            <w:szCs w:val="24"/>
          </w:rPr>
          <w:t>пункта 3.1</w:t>
        </w:r>
      </w:hyperlink>
      <w:r w:rsidRPr="003C29EB">
        <w:rPr>
          <w:rFonts w:ascii="Times New Roman" w:hAnsi="Times New Roman"/>
          <w:sz w:val="24"/>
          <w:szCs w:val="24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903DD5" w:rsidRPr="00BD3516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84"/>
      <w:bookmarkEnd w:id="7"/>
      <w:r w:rsidRPr="00BD3516">
        <w:rPr>
          <w:rFonts w:ascii="Times New Roman" w:hAnsi="Times New Roman"/>
          <w:b/>
          <w:sz w:val="24"/>
          <w:szCs w:val="24"/>
        </w:rPr>
        <w:t>4. Рассмотрение проекта муниципального правового акта</w:t>
      </w:r>
    </w:p>
    <w:p w:rsidR="00903DD5" w:rsidRPr="00BD3516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4.2. Не позднее чем за 10 дней до даты рассмотрения проекта муниципального правового акта соответствующий орган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 xml:space="preserve">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 </w:t>
      </w:r>
      <w:r w:rsidR="000735D8" w:rsidRPr="003C29EB">
        <w:rPr>
          <w:rFonts w:ascii="Times New Roman" w:hAnsi="Times New Roman"/>
          <w:sz w:val="24"/>
          <w:szCs w:val="24"/>
        </w:rPr>
        <w:t>городского округа Щербинка</w:t>
      </w:r>
      <w:r w:rsidRPr="003C29EB">
        <w:rPr>
          <w:rFonts w:ascii="Times New Roman" w:hAnsi="Times New Roman"/>
          <w:sz w:val="24"/>
          <w:szCs w:val="24"/>
        </w:rPr>
        <w:t>, указанный проект рассматривается на открытом заседании данного органа.</w:t>
      </w:r>
    </w:p>
    <w:p w:rsidR="003C29EB" w:rsidRPr="003C29EB" w:rsidRDefault="003C29EB" w:rsidP="003C29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29EB">
        <w:rPr>
          <w:color w:val="000000"/>
        </w:rPr>
        <w:t>4.5. По результатам рассмотрения проекта муниципального правового акта соответствующий орган местного самоуправления городского округа Щербинка или должностное лицо:</w:t>
      </w:r>
    </w:p>
    <w:p w:rsidR="003C29EB" w:rsidRPr="003C29EB" w:rsidRDefault="003C29EB" w:rsidP="003C29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29EB">
        <w:rPr>
          <w:color w:val="000000"/>
        </w:rPr>
        <w:t>- принимает муниципальный правовой акт в представленном инициативной группой виде;</w:t>
      </w:r>
    </w:p>
    <w:p w:rsidR="003C29EB" w:rsidRPr="003C29EB" w:rsidRDefault="003C29EB" w:rsidP="003C29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29EB">
        <w:rPr>
          <w:color w:val="000000"/>
        </w:rPr>
        <w:t>- принимает муниципальный правовой акт после приведения проекта в соответствие с действующим законодательством;</w:t>
      </w:r>
    </w:p>
    <w:p w:rsidR="003C29EB" w:rsidRPr="003C29EB" w:rsidRDefault="003C29EB" w:rsidP="003C29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29EB">
        <w:rPr>
          <w:color w:val="000000"/>
        </w:rPr>
        <w:t>- отправляет проект муниципального правового акта на доработку;</w:t>
      </w:r>
    </w:p>
    <w:p w:rsidR="003C29EB" w:rsidRPr="003C29EB" w:rsidRDefault="003C29EB" w:rsidP="003C29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29EB">
        <w:rPr>
          <w:color w:val="000000"/>
        </w:rPr>
        <w:t>- отказывает в принятии проекта муниципального правового акта.</w:t>
      </w:r>
    </w:p>
    <w:p w:rsidR="00903DD5" w:rsidRPr="00BD3516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29EB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95"/>
      <w:bookmarkEnd w:id="8"/>
      <w:r w:rsidRPr="00BD3516">
        <w:rPr>
          <w:rFonts w:ascii="Times New Roman" w:hAnsi="Times New Roman"/>
          <w:b/>
          <w:sz w:val="24"/>
          <w:szCs w:val="24"/>
        </w:rPr>
        <w:t>5. Решение по результатам рассмотрения проекта</w:t>
      </w:r>
      <w:r w:rsidR="003C29EB" w:rsidRPr="00BD3516">
        <w:rPr>
          <w:rFonts w:ascii="Times New Roman" w:hAnsi="Times New Roman"/>
          <w:b/>
          <w:sz w:val="24"/>
          <w:szCs w:val="24"/>
        </w:rPr>
        <w:t xml:space="preserve"> </w:t>
      </w:r>
      <w:r w:rsidRPr="00BD3516">
        <w:rPr>
          <w:rFonts w:ascii="Times New Roman" w:hAnsi="Times New Roman"/>
          <w:b/>
          <w:sz w:val="24"/>
          <w:szCs w:val="24"/>
        </w:rPr>
        <w:t xml:space="preserve">муниципального правового акта, </w:t>
      </w:r>
    </w:p>
    <w:p w:rsidR="00903DD5" w:rsidRPr="00BD3516" w:rsidRDefault="00903DD5" w:rsidP="00BD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516">
        <w:rPr>
          <w:rFonts w:ascii="Times New Roman" w:hAnsi="Times New Roman"/>
          <w:b/>
          <w:sz w:val="24"/>
          <w:szCs w:val="24"/>
        </w:rPr>
        <w:t>внесенного в порядке</w:t>
      </w:r>
      <w:r w:rsidR="003C29EB" w:rsidRPr="00BD3516">
        <w:rPr>
          <w:rFonts w:ascii="Times New Roman" w:hAnsi="Times New Roman"/>
          <w:b/>
          <w:sz w:val="24"/>
          <w:szCs w:val="24"/>
        </w:rPr>
        <w:t xml:space="preserve"> </w:t>
      </w:r>
      <w:r w:rsidRPr="00BD3516">
        <w:rPr>
          <w:rFonts w:ascii="Times New Roman" w:hAnsi="Times New Roman"/>
          <w:b/>
          <w:sz w:val="24"/>
          <w:szCs w:val="24"/>
        </w:rPr>
        <w:t>правотворческой инициативы</w:t>
      </w:r>
    </w:p>
    <w:p w:rsidR="00903DD5" w:rsidRPr="00BD3516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мотивированным. В случае отказа в принятии такого правового акта решение должно содержать основания отказа.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5.2.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не позднее 7 дней со дня принятия должно быть в письменной форме доведено до сведения инициаторов.</w:t>
      </w:r>
    </w:p>
    <w:p w:rsidR="00903DD5" w:rsidRPr="003C29EB" w:rsidRDefault="00903DD5" w:rsidP="003C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9EB">
        <w:rPr>
          <w:rFonts w:ascii="Times New Roman" w:hAnsi="Times New Roman"/>
          <w:sz w:val="24"/>
          <w:szCs w:val="24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9EB" w:rsidRDefault="003C29EB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516" w:rsidRDefault="00BD3516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516" w:rsidRDefault="00BD3516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516" w:rsidRDefault="00BD3516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65F" w:rsidRPr="00D633CE" w:rsidRDefault="0004065F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0" w:name="Par107"/>
      <w:bookmarkEnd w:id="10"/>
      <w:r w:rsidRPr="003C29EB">
        <w:rPr>
          <w:rFonts w:ascii="Times New Roman" w:hAnsi="Times New Roman"/>
          <w:sz w:val="24"/>
          <w:szCs w:val="24"/>
        </w:rPr>
        <w:t>Приложение № 1</w:t>
      </w:r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9"/>
      <w:bookmarkEnd w:id="11"/>
      <w:r w:rsidRPr="003C29EB">
        <w:rPr>
          <w:rFonts w:ascii="Times New Roman" w:hAnsi="Times New Roman" w:cs="Times New Roman"/>
          <w:sz w:val="24"/>
          <w:szCs w:val="24"/>
        </w:rPr>
        <w:t>СПИСОК</w:t>
      </w: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ИНИЦИАТИВНОЙ ГРУППЫ ГРАЖДАН ПО ВНЕСЕНИЮ ПРОЕКТА</w:t>
      </w: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(вид и наименование муниципального правового акта)</w:t>
      </w:r>
    </w:p>
    <w:p w:rsidR="00903DD5" w:rsidRPr="003C29EB" w:rsidRDefault="00903DD5" w:rsidP="00044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3DD5" w:rsidRPr="003C29EB" w:rsidRDefault="00BB4824" w:rsidP="002D40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Мы, нижеподписавшиеся, поддерживаем внесение в порядке реализации</w:t>
      </w:r>
      <w:r w:rsidR="00903DD5" w:rsidRPr="003C29EB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граждан проекта муниципального правового акта ___________________________________________________________________________</w:t>
      </w:r>
      <w:r w:rsidR="00BD3516">
        <w:rPr>
          <w:rFonts w:ascii="Times New Roman" w:hAnsi="Times New Roman" w:cs="Times New Roman"/>
          <w:sz w:val="24"/>
          <w:szCs w:val="24"/>
        </w:rPr>
        <w:t>_____</w:t>
      </w:r>
    </w:p>
    <w:p w:rsidR="00903DD5" w:rsidRPr="003C29EB" w:rsidRDefault="00903DD5" w:rsidP="00CD2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9EB">
        <w:rPr>
          <w:rFonts w:ascii="Times New Roman" w:hAnsi="Times New Roman" w:cs="Times New Roman"/>
          <w:sz w:val="24"/>
          <w:szCs w:val="24"/>
        </w:rPr>
        <w:t>(вид и наименование муниципального правового акта)</w:t>
      </w:r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1276"/>
        <w:gridCol w:w="1474"/>
        <w:gridCol w:w="1701"/>
        <w:gridCol w:w="1757"/>
        <w:gridCol w:w="1645"/>
      </w:tblGrid>
      <w:tr w:rsidR="00903DD5" w:rsidRPr="003C29EB" w:rsidTr="003C29E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№,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EB" w:rsidRPr="003C29EB" w:rsidRDefault="003C29EB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EB" w:rsidRPr="003C29EB" w:rsidRDefault="003C29EB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Адрес места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жительства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Серия и номер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паспорта,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Подпись и дата</w:t>
            </w: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ее внесения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9EB" w:rsidRPr="003C29EB" w:rsidRDefault="003C29EB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3DD5" w:rsidRPr="003C29EB" w:rsidRDefault="00903DD5" w:rsidP="003C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3DD5" w:rsidRPr="003C29EB" w:rsidTr="003C29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D5" w:rsidRPr="003C29EB" w:rsidTr="003C29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C29EB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136"/>
      <w:bookmarkEnd w:id="12"/>
      <w:r w:rsidRPr="003C29EB">
        <w:rPr>
          <w:rFonts w:ascii="Times New Roman" w:hAnsi="Times New Roman"/>
          <w:sz w:val="24"/>
          <w:szCs w:val="24"/>
        </w:rPr>
        <w:t>Приложение № 2</w:t>
      </w:r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D5" w:rsidRPr="00BD3516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Par138"/>
      <w:bookmarkEnd w:id="13"/>
      <w:r w:rsidRPr="00BD3516">
        <w:rPr>
          <w:rFonts w:ascii="Times New Roman" w:hAnsi="Times New Roman"/>
          <w:b/>
          <w:sz w:val="24"/>
          <w:szCs w:val="24"/>
        </w:rPr>
        <w:t>Форма</w:t>
      </w:r>
    </w:p>
    <w:p w:rsidR="00903DD5" w:rsidRPr="00BD3516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516">
        <w:rPr>
          <w:rFonts w:ascii="Times New Roman" w:hAnsi="Times New Roman"/>
          <w:b/>
          <w:sz w:val="24"/>
          <w:szCs w:val="24"/>
        </w:rPr>
        <w:t>регистрационного свидетельства на право сбора</w:t>
      </w:r>
    </w:p>
    <w:p w:rsidR="00903DD5" w:rsidRPr="00BD3516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516">
        <w:rPr>
          <w:rFonts w:ascii="Times New Roman" w:hAnsi="Times New Roman"/>
          <w:b/>
          <w:sz w:val="24"/>
          <w:szCs w:val="24"/>
        </w:rPr>
        <w:t>подписей в поддержку правотворческой инициативы</w:t>
      </w:r>
    </w:p>
    <w:p w:rsidR="00903DD5" w:rsidRPr="003C29EB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903DD5" w:rsidRPr="003C29EB" w:rsidTr="00357433">
        <w:trPr>
          <w:trHeight w:val="5001"/>
        </w:trPr>
        <w:tc>
          <w:tcPr>
            <w:tcW w:w="10421" w:type="dxa"/>
          </w:tcPr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РЕГИСТРАЦИОННОЕ СВИДЕТЕЛЬСТВО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НА ПРАВО СБОРА ПОДПИСЕЙ В ПОДДЕРЖКУ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ПРАВОТВОРЧЕСКОЙ ИНИЦИАТИВЫ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Регистрационное свидетельство выдано на право сбора подписей в поддержку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инициативы по </w:t>
            </w:r>
            <w:r w:rsidR="003C29EB" w:rsidRPr="003C29EB">
              <w:rPr>
                <w:rFonts w:ascii="Times New Roman" w:hAnsi="Times New Roman" w:cs="Times New Roman"/>
                <w:sz w:val="24"/>
                <w:szCs w:val="24"/>
              </w:rPr>
              <w:t>проекту _</w:t>
            </w: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Срок действия настоящего свидетельства _____ дней с даты выдачи.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(дата выдачи свидетельства)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(подпись должностного лица, печать</w:t>
            </w:r>
          </w:p>
          <w:p w:rsidR="00903DD5" w:rsidRPr="003C29EB" w:rsidRDefault="00903DD5" w:rsidP="00357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EB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03DD5" w:rsidRPr="00D633CE" w:rsidSect="00BD3516">
      <w:footerReference w:type="default" r:id="rId9"/>
      <w:pgSz w:w="11906" w:h="16838"/>
      <w:pgMar w:top="1134" w:right="849" w:bottom="1134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9B" w:rsidRDefault="00556F9B" w:rsidP="00BD3516">
      <w:pPr>
        <w:spacing w:after="0" w:line="240" w:lineRule="auto"/>
      </w:pPr>
      <w:r>
        <w:separator/>
      </w:r>
    </w:p>
  </w:endnote>
  <w:endnote w:type="continuationSeparator" w:id="0">
    <w:p w:rsidR="00556F9B" w:rsidRDefault="00556F9B" w:rsidP="00BD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75764"/>
      <w:docPartObj>
        <w:docPartGallery w:val="Page Numbers (Bottom of Page)"/>
        <w:docPartUnique/>
      </w:docPartObj>
    </w:sdtPr>
    <w:sdtEndPr/>
    <w:sdtContent>
      <w:p w:rsidR="00BD3516" w:rsidRDefault="00BD35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9B">
          <w:rPr>
            <w:noProof/>
          </w:rPr>
          <w:t>1</w:t>
        </w:r>
        <w:r>
          <w:fldChar w:fldCharType="end"/>
        </w:r>
      </w:p>
    </w:sdtContent>
  </w:sdt>
  <w:p w:rsidR="00BD3516" w:rsidRDefault="00BD35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9B" w:rsidRDefault="00556F9B" w:rsidP="00BD3516">
      <w:pPr>
        <w:spacing w:after="0" w:line="240" w:lineRule="auto"/>
      </w:pPr>
      <w:r>
        <w:separator/>
      </w:r>
    </w:p>
  </w:footnote>
  <w:footnote w:type="continuationSeparator" w:id="0">
    <w:p w:rsidR="00556F9B" w:rsidRDefault="00556F9B" w:rsidP="00BD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4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065F"/>
    <w:rsid w:val="000411E5"/>
    <w:rsid w:val="0004329F"/>
    <w:rsid w:val="00044FAB"/>
    <w:rsid w:val="00046E8A"/>
    <w:rsid w:val="00051A3C"/>
    <w:rsid w:val="00052133"/>
    <w:rsid w:val="000526EB"/>
    <w:rsid w:val="00054D43"/>
    <w:rsid w:val="00056F0E"/>
    <w:rsid w:val="000735D8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B52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10A5"/>
    <w:rsid w:val="00122CDB"/>
    <w:rsid w:val="00123C2C"/>
    <w:rsid w:val="00127EAD"/>
    <w:rsid w:val="001329D9"/>
    <w:rsid w:val="00135E9F"/>
    <w:rsid w:val="0013727F"/>
    <w:rsid w:val="00137705"/>
    <w:rsid w:val="00140311"/>
    <w:rsid w:val="00142073"/>
    <w:rsid w:val="00142730"/>
    <w:rsid w:val="001431D3"/>
    <w:rsid w:val="00143D2B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50118"/>
    <w:rsid w:val="00250AD2"/>
    <w:rsid w:val="00250F47"/>
    <w:rsid w:val="0025220E"/>
    <w:rsid w:val="00254135"/>
    <w:rsid w:val="0025492E"/>
    <w:rsid w:val="00260CDC"/>
    <w:rsid w:val="00261955"/>
    <w:rsid w:val="0026208D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4013"/>
    <w:rsid w:val="002D6291"/>
    <w:rsid w:val="002E0426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A04"/>
    <w:rsid w:val="00337764"/>
    <w:rsid w:val="003429D9"/>
    <w:rsid w:val="00342CBE"/>
    <w:rsid w:val="00342ED0"/>
    <w:rsid w:val="00345064"/>
    <w:rsid w:val="003450F3"/>
    <w:rsid w:val="00346140"/>
    <w:rsid w:val="00350167"/>
    <w:rsid w:val="003525F1"/>
    <w:rsid w:val="003539F3"/>
    <w:rsid w:val="00356500"/>
    <w:rsid w:val="00357433"/>
    <w:rsid w:val="00357E9D"/>
    <w:rsid w:val="003609AF"/>
    <w:rsid w:val="00361B49"/>
    <w:rsid w:val="003642FC"/>
    <w:rsid w:val="003658AC"/>
    <w:rsid w:val="00366237"/>
    <w:rsid w:val="00367666"/>
    <w:rsid w:val="0037180E"/>
    <w:rsid w:val="003729D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9EB"/>
    <w:rsid w:val="003C2A09"/>
    <w:rsid w:val="003C2A39"/>
    <w:rsid w:val="003C4722"/>
    <w:rsid w:val="003C7AD9"/>
    <w:rsid w:val="003D1DB1"/>
    <w:rsid w:val="003D207E"/>
    <w:rsid w:val="003D7AAD"/>
    <w:rsid w:val="003E07D6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57CAA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575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4E15"/>
    <w:rsid w:val="005326B8"/>
    <w:rsid w:val="00543514"/>
    <w:rsid w:val="005436B2"/>
    <w:rsid w:val="00547076"/>
    <w:rsid w:val="005547F4"/>
    <w:rsid w:val="00556252"/>
    <w:rsid w:val="00556C3F"/>
    <w:rsid w:val="00556F9B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A39"/>
    <w:rsid w:val="005A5C5E"/>
    <w:rsid w:val="005A7181"/>
    <w:rsid w:val="005B30D2"/>
    <w:rsid w:val="005B3FB9"/>
    <w:rsid w:val="005B554C"/>
    <w:rsid w:val="005B5ADC"/>
    <w:rsid w:val="005C1AEA"/>
    <w:rsid w:val="005C58C7"/>
    <w:rsid w:val="005C7161"/>
    <w:rsid w:val="005C77F5"/>
    <w:rsid w:val="005D725A"/>
    <w:rsid w:val="005D757C"/>
    <w:rsid w:val="005D7D17"/>
    <w:rsid w:val="005E44A6"/>
    <w:rsid w:val="005E4E11"/>
    <w:rsid w:val="005F2FAF"/>
    <w:rsid w:val="005F4F55"/>
    <w:rsid w:val="005F79AB"/>
    <w:rsid w:val="005F7C63"/>
    <w:rsid w:val="00600FB1"/>
    <w:rsid w:val="00601E6C"/>
    <w:rsid w:val="00607577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200F"/>
    <w:rsid w:val="00695FFE"/>
    <w:rsid w:val="0069608F"/>
    <w:rsid w:val="006973F4"/>
    <w:rsid w:val="006A098E"/>
    <w:rsid w:val="006A3AA5"/>
    <w:rsid w:val="006A4034"/>
    <w:rsid w:val="006B2AC5"/>
    <w:rsid w:val="006B38A0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28C3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30CBE"/>
    <w:rsid w:val="00731974"/>
    <w:rsid w:val="007322B1"/>
    <w:rsid w:val="00735088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55F48"/>
    <w:rsid w:val="00757CC4"/>
    <w:rsid w:val="0076293C"/>
    <w:rsid w:val="00765029"/>
    <w:rsid w:val="00767557"/>
    <w:rsid w:val="00767B67"/>
    <w:rsid w:val="00767E4E"/>
    <w:rsid w:val="00770B5E"/>
    <w:rsid w:val="00772AB7"/>
    <w:rsid w:val="00774F76"/>
    <w:rsid w:val="0078069F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B8E"/>
    <w:rsid w:val="007C44CE"/>
    <w:rsid w:val="007C5435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4F0F"/>
    <w:rsid w:val="008468CE"/>
    <w:rsid w:val="00847D9B"/>
    <w:rsid w:val="00850B00"/>
    <w:rsid w:val="00854BA6"/>
    <w:rsid w:val="008621C4"/>
    <w:rsid w:val="00862AC1"/>
    <w:rsid w:val="00863A92"/>
    <w:rsid w:val="00872E2F"/>
    <w:rsid w:val="008744AD"/>
    <w:rsid w:val="008762DC"/>
    <w:rsid w:val="00876F68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4BBF"/>
    <w:rsid w:val="008A5693"/>
    <w:rsid w:val="008A5E19"/>
    <w:rsid w:val="008A7146"/>
    <w:rsid w:val="008B2FB8"/>
    <w:rsid w:val="008B5169"/>
    <w:rsid w:val="008B614D"/>
    <w:rsid w:val="008C0C38"/>
    <w:rsid w:val="008C28A2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2107"/>
    <w:rsid w:val="008F2554"/>
    <w:rsid w:val="008F35C3"/>
    <w:rsid w:val="008F4C8C"/>
    <w:rsid w:val="008F515B"/>
    <w:rsid w:val="00901BF0"/>
    <w:rsid w:val="00902DC2"/>
    <w:rsid w:val="00903DD5"/>
    <w:rsid w:val="00904D4C"/>
    <w:rsid w:val="00905741"/>
    <w:rsid w:val="009075AA"/>
    <w:rsid w:val="00907D18"/>
    <w:rsid w:val="0091341B"/>
    <w:rsid w:val="00916988"/>
    <w:rsid w:val="009212B5"/>
    <w:rsid w:val="009267F2"/>
    <w:rsid w:val="00927281"/>
    <w:rsid w:val="009336D2"/>
    <w:rsid w:val="009356B9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279E4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5B29"/>
    <w:rsid w:val="00AE66E5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3C2"/>
    <w:rsid w:val="00B204BF"/>
    <w:rsid w:val="00B2233E"/>
    <w:rsid w:val="00B2467E"/>
    <w:rsid w:val="00B279BF"/>
    <w:rsid w:val="00B30136"/>
    <w:rsid w:val="00B3421F"/>
    <w:rsid w:val="00B43124"/>
    <w:rsid w:val="00B45C88"/>
    <w:rsid w:val="00B4608D"/>
    <w:rsid w:val="00B47B72"/>
    <w:rsid w:val="00B47C6C"/>
    <w:rsid w:val="00B51399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7791D"/>
    <w:rsid w:val="00B801A9"/>
    <w:rsid w:val="00B81DC7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2D50"/>
    <w:rsid w:val="00BA3553"/>
    <w:rsid w:val="00BB3815"/>
    <w:rsid w:val="00BB4824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D2EDD"/>
    <w:rsid w:val="00BD32E2"/>
    <w:rsid w:val="00BD3516"/>
    <w:rsid w:val="00BD37DB"/>
    <w:rsid w:val="00BD4F0A"/>
    <w:rsid w:val="00BD511B"/>
    <w:rsid w:val="00BD6574"/>
    <w:rsid w:val="00BD6D5D"/>
    <w:rsid w:val="00BD6F09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5490"/>
    <w:rsid w:val="00C66C09"/>
    <w:rsid w:val="00C6756D"/>
    <w:rsid w:val="00C70666"/>
    <w:rsid w:val="00C71987"/>
    <w:rsid w:val="00C727DF"/>
    <w:rsid w:val="00C74347"/>
    <w:rsid w:val="00C74E8B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189"/>
    <w:rsid w:val="00CD2585"/>
    <w:rsid w:val="00CD2E90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1056"/>
    <w:rsid w:val="00D47327"/>
    <w:rsid w:val="00D516A4"/>
    <w:rsid w:val="00D516D1"/>
    <w:rsid w:val="00D52CB8"/>
    <w:rsid w:val="00D53C4C"/>
    <w:rsid w:val="00D53FC2"/>
    <w:rsid w:val="00D53FEB"/>
    <w:rsid w:val="00D60DED"/>
    <w:rsid w:val="00D62C42"/>
    <w:rsid w:val="00D633CE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3424C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82168"/>
    <w:rsid w:val="00E92334"/>
    <w:rsid w:val="00EA03DB"/>
    <w:rsid w:val="00EA052B"/>
    <w:rsid w:val="00EA10C6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344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095FC9-820A-4897-B6CD-8B75AC3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9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D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34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E3424C"/>
    <w:rPr>
      <w:rFonts w:ascii="Times New Roman" w:hAnsi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3C2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5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D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5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045CF3B3F5187FD1E6525C1E6B3D27B5A76AA5C1F1A508C4D9EF1A7J8b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045CF3B3F5187FD1E7A25D0E6B3D27B5A7AA1551F1A508C4D9EF1A7J8b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045CF3B3F5187FD1E7A25D0E6B3D2785779AC5F4A4D52DD1890JFb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СОВЕТ ДЕПУТАТОВ ГОРОДСКОГО ОКРУГА ЩЕРБИНКА</vt:lpstr>
      <vt:lpstr/>
      <vt:lpstr/>
      <vt:lpstr/>
      <vt:lpstr>Приложение</vt:lpstr>
      <vt:lpstr>    1. Общие положения</vt:lpstr>
      <vt:lpstr>    2. Порядок формирования инициативной группы</vt:lpstr>
      <vt:lpstr>    3. Внесение проекта муниципального правового акта</vt:lpstr>
      <vt:lpstr>    4. Рассмотрение проекта муниципального правового акта</vt:lpstr>
      <vt:lpstr>    5. Решение по результатам рассмотрения проекта муниципального правового акта, </vt:lpstr>
      <vt:lpstr>    Приложение № 1</vt:lpstr>
      <vt:lpstr>    Приложение № 2</vt:lpstr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WinDoZa</dc:creator>
  <cp:keywords/>
  <dc:description/>
  <cp:lastModifiedBy>Виктория</cp:lastModifiedBy>
  <cp:revision>9</cp:revision>
  <cp:lastPrinted>2014-04-22T11:29:00Z</cp:lastPrinted>
  <dcterms:created xsi:type="dcterms:W3CDTF">2014-04-16T06:06:00Z</dcterms:created>
  <dcterms:modified xsi:type="dcterms:W3CDTF">2014-04-22T11:32:00Z</dcterms:modified>
</cp:coreProperties>
</file>