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9BD" w:rsidRDefault="000159BD" w:rsidP="00F876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alibri" w:eastAsia="Calibri" w:hAnsi="Calibri"/>
          <w:noProof/>
        </w:rPr>
        <w:drawing>
          <wp:anchor distT="0" distB="0" distL="114300" distR="114300" simplePos="0" relativeHeight="251659264" behindDoc="0" locked="0" layoutInCell="1" allowOverlap="1" wp14:anchorId="7B5B7C08" wp14:editId="7FB22F85">
            <wp:simplePos x="0" y="0"/>
            <wp:positionH relativeFrom="column">
              <wp:posOffset>260985</wp:posOffset>
            </wp:positionH>
            <wp:positionV relativeFrom="paragraph">
              <wp:posOffset>-49530</wp:posOffset>
            </wp:positionV>
            <wp:extent cx="626110" cy="733425"/>
            <wp:effectExtent l="0" t="0" r="2540" b="9525"/>
            <wp:wrapNone/>
            <wp:docPr id="1" name="Рисунок 1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7687" w:rsidRPr="005E0F94" w:rsidRDefault="00F87687" w:rsidP="00F876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F94">
        <w:rPr>
          <w:rFonts w:ascii="Times New Roman" w:hAnsi="Times New Roman" w:cs="Times New Roman"/>
          <w:b/>
          <w:sz w:val="24"/>
          <w:szCs w:val="24"/>
        </w:rPr>
        <w:t>Главное управление МЧС России по г. Москве</w:t>
      </w:r>
    </w:p>
    <w:p w:rsidR="00F87687" w:rsidRDefault="00F87687" w:rsidP="00F876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E0F94">
        <w:rPr>
          <w:rFonts w:ascii="Times New Roman" w:hAnsi="Times New Roman" w:cs="Times New Roman"/>
          <w:b/>
          <w:sz w:val="24"/>
          <w:szCs w:val="24"/>
        </w:rPr>
        <w:t xml:space="preserve">Управление по </w:t>
      </w:r>
      <w:proofErr w:type="spellStart"/>
      <w:r w:rsidRPr="005E0F94">
        <w:rPr>
          <w:rFonts w:ascii="Times New Roman" w:hAnsi="Times New Roman" w:cs="Times New Roman"/>
          <w:b/>
          <w:sz w:val="24"/>
          <w:szCs w:val="24"/>
        </w:rPr>
        <w:t>Новомосковскому</w:t>
      </w:r>
      <w:proofErr w:type="spellEnd"/>
      <w:r w:rsidRPr="005E0F94">
        <w:rPr>
          <w:rFonts w:ascii="Times New Roman" w:hAnsi="Times New Roman" w:cs="Times New Roman"/>
          <w:b/>
          <w:sz w:val="24"/>
          <w:szCs w:val="24"/>
        </w:rPr>
        <w:t xml:space="preserve"> и Троицкому АО</w:t>
      </w:r>
    </w:p>
    <w:p w:rsidR="005E7FC4" w:rsidRDefault="005E7FC4" w:rsidP="005E7F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>1 региональный отдел надзорной деятельности</w:t>
      </w:r>
    </w:p>
    <w:p w:rsidR="005E7FC4" w:rsidRDefault="005E7FC4" w:rsidP="005E7F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 xml:space="preserve">142784, г. Москва, пос. Московский, д. </w:t>
      </w:r>
      <w:proofErr w:type="spellStart"/>
      <w:r>
        <w:rPr>
          <w:rFonts w:ascii="Times New Roman" w:eastAsia="Calibri" w:hAnsi="Times New Roman" w:cs="Times New Roman"/>
          <w:b/>
          <w:sz w:val="24"/>
          <w:szCs w:val="28"/>
        </w:rPr>
        <w:t>Румянцево</w:t>
      </w:r>
      <w:proofErr w:type="spellEnd"/>
      <w:r>
        <w:rPr>
          <w:rFonts w:ascii="Times New Roman" w:eastAsia="Calibri" w:hAnsi="Times New Roman" w:cs="Times New Roman"/>
          <w:b/>
          <w:sz w:val="24"/>
          <w:szCs w:val="28"/>
        </w:rPr>
        <w:t>, стр.2, подъезд 16В, тел.+7(495)240-52-46,</w:t>
      </w:r>
    </w:p>
    <w:p w:rsidR="005E7FC4" w:rsidRPr="005E0F94" w:rsidRDefault="005E7FC4" w:rsidP="005E7F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8"/>
          <w:lang w:val="en-US"/>
        </w:rPr>
        <w:t>email</w:t>
      </w:r>
      <w:r>
        <w:rPr>
          <w:rFonts w:ascii="Times New Roman" w:eastAsia="Calibri" w:hAnsi="Times New Roman" w:cs="Times New Roman"/>
          <w:b/>
          <w:sz w:val="24"/>
          <w:szCs w:val="28"/>
        </w:rPr>
        <w:t>:</w:t>
      </w:r>
      <w:proofErr w:type="spellStart"/>
      <w:r>
        <w:rPr>
          <w:rFonts w:ascii="Times New Roman" w:eastAsia="Calibri" w:hAnsi="Times New Roman" w:cs="Times New Roman"/>
          <w:b/>
          <w:sz w:val="24"/>
          <w:szCs w:val="28"/>
          <w:lang w:val="en-US"/>
        </w:rPr>
        <w:t>unitao</w:t>
      </w:r>
      <w:proofErr w:type="spellEnd"/>
      <w:r>
        <w:rPr>
          <w:rFonts w:ascii="Times New Roman" w:eastAsia="Calibri" w:hAnsi="Times New Roman" w:cs="Times New Roman"/>
          <w:b/>
          <w:sz w:val="24"/>
          <w:szCs w:val="28"/>
        </w:rPr>
        <w:t>.1</w:t>
      </w:r>
      <w:proofErr w:type="spellStart"/>
      <w:r>
        <w:rPr>
          <w:rFonts w:ascii="Times New Roman" w:eastAsia="Calibri" w:hAnsi="Times New Roman" w:cs="Times New Roman"/>
          <w:b/>
          <w:sz w:val="24"/>
          <w:szCs w:val="28"/>
          <w:lang w:val="en-US"/>
        </w:rPr>
        <w:t>rond</w:t>
      </w:r>
      <w:proofErr w:type="spellEnd"/>
      <w:r>
        <w:rPr>
          <w:rFonts w:ascii="Times New Roman" w:eastAsia="Calibri" w:hAnsi="Times New Roman" w:cs="Times New Roman"/>
          <w:b/>
          <w:sz w:val="24"/>
          <w:szCs w:val="28"/>
        </w:rPr>
        <w:t>@</w:t>
      </w:r>
      <w:proofErr w:type="spellStart"/>
      <w:r>
        <w:rPr>
          <w:rFonts w:ascii="Times New Roman" w:eastAsia="Calibri" w:hAnsi="Times New Roman" w:cs="Times New Roman"/>
          <w:b/>
          <w:sz w:val="24"/>
          <w:szCs w:val="28"/>
          <w:lang w:val="en-US"/>
        </w:rPr>
        <w:t>yandex</w:t>
      </w:r>
      <w:proofErr w:type="spellEnd"/>
      <w:r>
        <w:rPr>
          <w:rFonts w:ascii="Times New Roman" w:eastAsia="Calibri" w:hAnsi="Times New Roman" w:cs="Times New Roman"/>
          <w:b/>
          <w:sz w:val="24"/>
          <w:szCs w:val="28"/>
        </w:rPr>
        <w:t>.</w:t>
      </w:r>
      <w:proofErr w:type="spellStart"/>
      <w:r>
        <w:rPr>
          <w:rFonts w:ascii="Times New Roman" w:eastAsia="Calibri" w:hAnsi="Times New Roman" w:cs="Times New Roman"/>
          <w:b/>
          <w:sz w:val="24"/>
          <w:szCs w:val="28"/>
          <w:lang w:val="en-US"/>
        </w:rPr>
        <w:t>ru</w:t>
      </w:r>
      <w:proofErr w:type="spellEnd"/>
    </w:p>
    <w:p w:rsidR="005E7FC4" w:rsidRPr="005E0F94" w:rsidRDefault="005E7FC4" w:rsidP="00D138B2">
      <w:pPr>
        <w:pBdr>
          <w:bottom w:val="single" w:sz="12" w:space="2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E07" w:rsidRDefault="00E81E07" w:rsidP="00024A4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4291" w:rsidRPr="00D70699" w:rsidRDefault="00D60183" w:rsidP="00D6018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70699">
        <w:rPr>
          <w:rFonts w:ascii="Times New Roman" w:hAnsi="Times New Roman" w:cs="Times New Roman"/>
          <w:b/>
          <w:sz w:val="40"/>
          <w:szCs w:val="40"/>
        </w:rPr>
        <w:t>Рекомендации дачникам</w:t>
      </w:r>
    </w:p>
    <w:p w:rsidR="0016697D" w:rsidRPr="005E0F94" w:rsidRDefault="0016697D" w:rsidP="00024A4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697D" w:rsidRPr="00D70699" w:rsidRDefault="0016697D" w:rsidP="0016697D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D70699">
        <w:rPr>
          <w:rFonts w:ascii="Times New Roman" w:hAnsi="Times New Roman" w:cs="Times New Roman"/>
          <w:sz w:val="36"/>
          <w:szCs w:val="36"/>
        </w:rPr>
        <w:t>Во время отдыха на приусадебном участке или даче следует заранее позаботиться, чтобы место, где готовится шашлык было вдалеке от строений и рядом не было ничего, что могло бы загореться. Не разжигайте мангал под кронами деревьев и на земле, покрытой сухой хвоей и листвой. Сразу закрывайте и ставьте подальше жидкость для розжига углей.</w:t>
      </w:r>
    </w:p>
    <w:p w:rsidR="0016697D" w:rsidRPr="00D70699" w:rsidRDefault="0016697D" w:rsidP="0016697D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D70699">
        <w:rPr>
          <w:rFonts w:ascii="Times New Roman" w:hAnsi="Times New Roman" w:cs="Times New Roman"/>
          <w:sz w:val="36"/>
          <w:szCs w:val="36"/>
        </w:rPr>
        <w:t>Если Вы заметили загорание - немедленно вызывайте пожарную охрану по телефону "101", а за тем приступайте к локализации загорания подручными средствами, соблюдая предельную осторожность. Локализовать загорание - значит не дать распространится огню на соседние постройки и дачные участки, сделать это можно потушив горящую траву используя воду или песок, разобрав участок забора, убрав пиломатериалы и дрова на пути распространения огня.</w:t>
      </w:r>
    </w:p>
    <w:p w:rsidR="00D70699" w:rsidRDefault="0016697D" w:rsidP="00D70699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D70699">
        <w:rPr>
          <w:rFonts w:ascii="Times New Roman" w:hAnsi="Times New Roman" w:cs="Times New Roman"/>
          <w:sz w:val="36"/>
          <w:szCs w:val="36"/>
        </w:rPr>
        <w:t xml:space="preserve">После того, как была вызвана пожарная охрана необходимо отправить кого-нибудь встречать пожарные машины, так как сотрудники пожарной охраны могут не знать, есть ли проезд к месту загорания и где лучше и быстрее подъехать. Если в дачном обществе имеются противопожарные </w:t>
      </w:r>
      <w:proofErr w:type="spellStart"/>
      <w:r w:rsidRPr="00D70699">
        <w:rPr>
          <w:rFonts w:ascii="Times New Roman" w:hAnsi="Times New Roman" w:cs="Times New Roman"/>
          <w:sz w:val="36"/>
          <w:szCs w:val="36"/>
        </w:rPr>
        <w:t>водоисточники</w:t>
      </w:r>
      <w:proofErr w:type="spellEnd"/>
      <w:r w:rsidRPr="00D70699">
        <w:rPr>
          <w:rFonts w:ascii="Times New Roman" w:hAnsi="Times New Roman" w:cs="Times New Roman"/>
          <w:sz w:val="36"/>
          <w:szCs w:val="36"/>
        </w:rPr>
        <w:t>, следует сказать об этом прибывшим пожарным.</w:t>
      </w:r>
    </w:p>
    <w:p w:rsidR="00D70699" w:rsidRPr="005E0F94" w:rsidRDefault="00D70699" w:rsidP="00D706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1B98" w:rsidRPr="00D70699" w:rsidRDefault="00121B98" w:rsidP="00121B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0699">
        <w:rPr>
          <w:rFonts w:ascii="Times New Roman" w:hAnsi="Times New Roman" w:cs="Times New Roman"/>
          <w:b/>
          <w:sz w:val="32"/>
          <w:szCs w:val="32"/>
        </w:rPr>
        <w:t>Тел. пожарной охраны – «101»</w:t>
      </w:r>
    </w:p>
    <w:p w:rsidR="00121B98" w:rsidRPr="005E7FC4" w:rsidRDefault="00121B98" w:rsidP="00121B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FC4">
        <w:rPr>
          <w:rFonts w:ascii="Times New Roman" w:hAnsi="Times New Roman" w:cs="Times New Roman"/>
          <w:b/>
          <w:sz w:val="28"/>
          <w:szCs w:val="28"/>
        </w:rPr>
        <w:t>Единый телефон доверия</w:t>
      </w:r>
    </w:p>
    <w:p w:rsidR="00121B98" w:rsidRPr="005E7FC4" w:rsidRDefault="00121B98" w:rsidP="00121B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FC4">
        <w:rPr>
          <w:rFonts w:ascii="Times New Roman" w:hAnsi="Times New Roman" w:cs="Times New Roman"/>
          <w:b/>
          <w:sz w:val="28"/>
          <w:szCs w:val="28"/>
        </w:rPr>
        <w:t>Главного управления МЧС России по г. Москве: +7(495) 637-22-22</w:t>
      </w:r>
    </w:p>
    <w:p w:rsidR="00121B98" w:rsidRDefault="00121B98" w:rsidP="00121B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FC4">
        <w:rPr>
          <w:rFonts w:ascii="Times New Roman" w:hAnsi="Times New Roman" w:cs="Times New Roman"/>
          <w:b/>
          <w:sz w:val="28"/>
          <w:szCs w:val="28"/>
        </w:rPr>
        <w:t>mchs.qov.ru – официальный интернет сайт МЧС России</w:t>
      </w:r>
    </w:p>
    <w:p w:rsidR="005E7FC4" w:rsidRPr="005E7FC4" w:rsidRDefault="005E7FC4" w:rsidP="00121B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FC4" w:rsidRPr="005E7FC4" w:rsidRDefault="005E7FC4" w:rsidP="005E7F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E7FC4">
        <w:rPr>
          <w:rFonts w:ascii="Times New Roman" w:eastAsia="Calibri" w:hAnsi="Times New Roman" w:cs="Times New Roman"/>
          <w:b/>
          <w:sz w:val="28"/>
          <w:szCs w:val="28"/>
        </w:rPr>
        <w:t>1 региональный отдел надзорной деятельности</w:t>
      </w:r>
    </w:p>
    <w:p w:rsidR="005E7FC4" w:rsidRPr="005E7FC4" w:rsidRDefault="005E7FC4" w:rsidP="005E7F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E7FC4">
        <w:rPr>
          <w:rFonts w:ascii="Times New Roman" w:eastAsia="Calibri" w:hAnsi="Times New Roman" w:cs="Times New Roman"/>
          <w:b/>
          <w:sz w:val="28"/>
          <w:szCs w:val="28"/>
          <w:lang w:val="en-US"/>
        </w:rPr>
        <w:t>email</w:t>
      </w:r>
      <w:r w:rsidRPr="005E7FC4">
        <w:rPr>
          <w:rFonts w:ascii="Times New Roman" w:eastAsia="Calibri" w:hAnsi="Times New Roman" w:cs="Times New Roman"/>
          <w:b/>
          <w:sz w:val="28"/>
          <w:szCs w:val="28"/>
        </w:rPr>
        <w:t>:</w:t>
      </w:r>
      <w:proofErr w:type="spellStart"/>
      <w:r w:rsidRPr="005E7FC4">
        <w:rPr>
          <w:rFonts w:ascii="Times New Roman" w:eastAsia="Calibri" w:hAnsi="Times New Roman" w:cs="Times New Roman"/>
          <w:b/>
          <w:sz w:val="28"/>
          <w:szCs w:val="28"/>
          <w:lang w:val="en-US"/>
        </w:rPr>
        <w:t>unitao</w:t>
      </w:r>
      <w:proofErr w:type="spellEnd"/>
      <w:r w:rsidRPr="005E7FC4">
        <w:rPr>
          <w:rFonts w:ascii="Times New Roman" w:eastAsia="Calibri" w:hAnsi="Times New Roman" w:cs="Times New Roman"/>
          <w:b/>
          <w:sz w:val="28"/>
          <w:szCs w:val="28"/>
        </w:rPr>
        <w:t>.1</w:t>
      </w:r>
      <w:proofErr w:type="spellStart"/>
      <w:r w:rsidRPr="005E7FC4">
        <w:rPr>
          <w:rFonts w:ascii="Times New Roman" w:eastAsia="Calibri" w:hAnsi="Times New Roman" w:cs="Times New Roman"/>
          <w:b/>
          <w:sz w:val="28"/>
          <w:szCs w:val="28"/>
          <w:lang w:val="en-US"/>
        </w:rPr>
        <w:t>rond</w:t>
      </w:r>
      <w:proofErr w:type="spellEnd"/>
      <w:r w:rsidRPr="005E7FC4">
        <w:rPr>
          <w:rFonts w:ascii="Times New Roman" w:eastAsia="Calibri" w:hAnsi="Times New Roman" w:cs="Times New Roman"/>
          <w:b/>
          <w:sz w:val="28"/>
          <w:szCs w:val="28"/>
        </w:rPr>
        <w:t>@</w:t>
      </w:r>
      <w:proofErr w:type="spellStart"/>
      <w:r w:rsidRPr="005E7FC4">
        <w:rPr>
          <w:rFonts w:ascii="Times New Roman" w:eastAsia="Calibri" w:hAnsi="Times New Roman" w:cs="Times New Roman"/>
          <w:b/>
          <w:sz w:val="28"/>
          <w:szCs w:val="28"/>
          <w:lang w:val="en-US"/>
        </w:rPr>
        <w:t>yandex</w:t>
      </w:r>
      <w:proofErr w:type="spellEnd"/>
      <w:r w:rsidRPr="005E7FC4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spellStart"/>
      <w:r w:rsidRPr="005E7FC4">
        <w:rPr>
          <w:rFonts w:ascii="Times New Roman" w:eastAsia="Calibri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D70699" w:rsidRPr="005E7FC4" w:rsidRDefault="00D70699" w:rsidP="00121B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70699" w:rsidRPr="005E7FC4" w:rsidSect="009D4291">
      <w:pgSz w:w="11906" w:h="16838"/>
      <w:pgMar w:top="425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155"/>
    <w:rsid w:val="000159BD"/>
    <w:rsid w:val="00024A4B"/>
    <w:rsid w:val="00121B98"/>
    <w:rsid w:val="00147894"/>
    <w:rsid w:val="0016697D"/>
    <w:rsid w:val="004D1E7D"/>
    <w:rsid w:val="005E0F94"/>
    <w:rsid w:val="005E7FC4"/>
    <w:rsid w:val="00686155"/>
    <w:rsid w:val="008C6023"/>
    <w:rsid w:val="009D4291"/>
    <w:rsid w:val="00D138B2"/>
    <w:rsid w:val="00D60183"/>
    <w:rsid w:val="00D70699"/>
    <w:rsid w:val="00E81E07"/>
    <w:rsid w:val="00F8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FC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F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громов</cp:lastModifiedBy>
  <cp:revision>21</cp:revision>
  <cp:lastPrinted>2014-04-24T05:14:00Z</cp:lastPrinted>
  <dcterms:created xsi:type="dcterms:W3CDTF">2014-04-04T06:04:00Z</dcterms:created>
  <dcterms:modified xsi:type="dcterms:W3CDTF">2014-04-28T12:13:00Z</dcterms:modified>
</cp:coreProperties>
</file>