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12" w:rsidRDefault="00015312" w:rsidP="00015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0E90BA" wp14:editId="26D2EA04">
            <wp:simplePos x="0" y="0"/>
            <wp:positionH relativeFrom="column">
              <wp:posOffset>118110</wp:posOffset>
            </wp:positionH>
            <wp:positionV relativeFrom="paragraph">
              <wp:posOffset>26035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12" w:rsidRPr="00552E14" w:rsidRDefault="00015312" w:rsidP="00015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015312" w:rsidRDefault="00015312" w:rsidP="00015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552E14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Pr="00552E14">
        <w:rPr>
          <w:rFonts w:ascii="Times New Roman" w:hAnsi="Times New Roman" w:cs="Times New Roman"/>
          <w:b/>
          <w:sz w:val="28"/>
          <w:szCs w:val="28"/>
        </w:rPr>
        <w:t xml:space="preserve"> и Троицкому АО</w:t>
      </w:r>
    </w:p>
    <w:p w:rsidR="00015312" w:rsidRDefault="00015312" w:rsidP="00015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015312" w:rsidRDefault="00015312" w:rsidP="00015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015312" w:rsidRDefault="00015312" w:rsidP="00015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015312" w:rsidRDefault="00015312" w:rsidP="00015312">
      <w:pPr>
        <w:spacing w:after="0" w:line="240" w:lineRule="auto"/>
        <w:outlineLvl w:val="0"/>
        <w:rPr>
          <w:rFonts w:ascii="PT Sans Bold" w:eastAsia="Times New Roman" w:hAnsi="PT Sans Bold" w:cs="Arial"/>
          <w:color w:val="333333"/>
          <w:kern w:val="36"/>
          <w:sz w:val="47"/>
          <w:szCs w:val="47"/>
          <w:lang w:eastAsia="ru-RU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015312" w:rsidRDefault="00015312" w:rsidP="0001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4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</w:t>
      </w:r>
    </w:p>
    <w:p w:rsidR="00015312" w:rsidRPr="00015312" w:rsidRDefault="00015312" w:rsidP="00D7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Ваша безопасность на воде</w:t>
      </w:r>
    </w:p>
    <w:p w:rsidR="00015312" w:rsidRPr="00015312" w:rsidRDefault="00015312" w:rsidP="00D7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 НАЧИНАЕТЕ ТОНУТЬ:</w:t>
      </w:r>
    </w:p>
    <w:p w:rsidR="00015312" w:rsidRPr="00015312" w:rsidRDefault="00015312" w:rsidP="00D7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судороге ног</w:t>
      </w: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5312" w:rsidRPr="00015312" w:rsidRDefault="00015312" w:rsidP="00015312">
      <w:pPr>
        <w:numPr>
          <w:ilvl w:val="1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позовите находящихся поблизости людей на помощь;</w:t>
      </w:r>
    </w:p>
    <w:p w:rsidR="00015312" w:rsidRPr="00015312" w:rsidRDefault="00015312" w:rsidP="00015312">
      <w:pPr>
        <w:numPr>
          <w:ilvl w:val="1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постарайтесь глубоко вдохнуть воздух, расслабиться и свободно погрузиться в воду лицом вниз;</w:t>
      </w:r>
    </w:p>
    <w:p w:rsidR="00015312" w:rsidRPr="00015312" w:rsidRDefault="00015312" w:rsidP="00015312">
      <w:pPr>
        <w:numPr>
          <w:ilvl w:val="1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015312" w:rsidRPr="00015312" w:rsidRDefault="00015312" w:rsidP="00015312">
      <w:pPr>
        <w:numPr>
          <w:ilvl w:val="1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продолжении судорог до боли щипайте пальцами мышцу, попросите спасающих вас людей поднырнуть и укусить вас за нее;</w:t>
      </w:r>
    </w:p>
    <w:p w:rsidR="00015312" w:rsidRPr="00015312" w:rsidRDefault="00015312" w:rsidP="00015312">
      <w:pPr>
        <w:numPr>
          <w:ilvl w:val="1"/>
          <w:numId w:val="1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015312" w:rsidRPr="00015312" w:rsidRDefault="00015312" w:rsidP="0001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015312" w:rsidRPr="00015312" w:rsidRDefault="00015312" w:rsidP="00015312">
      <w:pPr>
        <w:numPr>
          <w:ilvl w:val="1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паникуйте, постарайтесь развернуться спиной к волне;</w:t>
      </w:r>
    </w:p>
    <w:p w:rsidR="00015312" w:rsidRPr="00015312" w:rsidRDefault="00015312" w:rsidP="00015312">
      <w:pPr>
        <w:numPr>
          <w:ilvl w:val="1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прижмите согнутые в локтях руки к нижней части  груди и сделайте несколько резких выдохов, помогая себе руками;</w:t>
      </w:r>
    </w:p>
    <w:p w:rsidR="00015312" w:rsidRPr="00015312" w:rsidRDefault="00015312" w:rsidP="00015312">
      <w:pPr>
        <w:numPr>
          <w:ilvl w:val="1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затем очистите от воды нос и сделайте несколько глотательных движений;  </w:t>
      </w:r>
    </w:p>
    <w:p w:rsidR="00015312" w:rsidRPr="00015312" w:rsidRDefault="00015312" w:rsidP="00015312">
      <w:pPr>
        <w:numPr>
          <w:ilvl w:val="1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восстановив  дыхание, ложитесь  на живот и двигайтесь к берегу;</w:t>
      </w:r>
    </w:p>
    <w:p w:rsidR="00015312" w:rsidRPr="00015312" w:rsidRDefault="00015312" w:rsidP="00015312">
      <w:pPr>
        <w:numPr>
          <w:ilvl w:val="1"/>
          <w:numId w:val="2"/>
        </w:num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позовите людей на помощь. </w:t>
      </w:r>
    </w:p>
    <w:p w:rsidR="00015312" w:rsidRPr="00015312" w:rsidRDefault="00015312" w:rsidP="00015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ОКАЗАНИЕ ПЕРВОЙ МЕДИЦИНСКОЙ ПОМОЩИ:</w:t>
      </w:r>
    </w:p>
    <w:p w:rsidR="00015312" w:rsidRPr="00015312" w:rsidRDefault="00015312" w:rsidP="00015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попадании жидкости в дыхательные пути</w:t>
      </w: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5312" w:rsidRPr="00015312" w:rsidRDefault="00015312" w:rsidP="00015312">
      <w:pPr>
        <w:numPr>
          <w:ilvl w:val="1"/>
          <w:numId w:val="4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пострадавшего животом на согнутое колено;</w:t>
      </w:r>
    </w:p>
    <w:p w:rsidR="00015312" w:rsidRPr="00015312" w:rsidRDefault="00015312" w:rsidP="00015312">
      <w:pPr>
        <w:numPr>
          <w:ilvl w:val="1"/>
          <w:numId w:val="4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проведите очистку носовой полости и носоглотки от слизи, слюны;</w:t>
      </w:r>
    </w:p>
    <w:p w:rsidR="00015312" w:rsidRPr="00015312" w:rsidRDefault="00015312" w:rsidP="00015312">
      <w:pPr>
        <w:numPr>
          <w:ilvl w:val="1"/>
          <w:numId w:val="4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путем сдавливания грудной клетки удалите воду, попавшую в дыхательные пути;</w:t>
      </w:r>
    </w:p>
    <w:p w:rsidR="00015312" w:rsidRPr="00015312" w:rsidRDefault="00015312" w:rsidP="00015312">
      <w:pPr>
        <w:numPr>
          <w:ilvl w:val="1"/>
          <w:numId w:val="4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015312" w:rsidRPr="00015312" w:rsidRDefault="00015312" w:rsidP="00015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31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ПОМНИТЕ!</w:t>
      </w:r>
      <w:r w:rsidRPr="0001531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015312" w:rsidRPr="00015312" w:rsidRDefault="00015312" w:rsidP="00015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1D7E65" w:rsidRDefault="001D7E65" w:rsidP="000153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C340A" w:rsidRPr="002A5D6F" w:rsidRDefault="00CC340A" w:rsidP="00CC34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A5D6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CC340A" w:rsidRPr="002A5D6F" w:rsidRDefault="00CC340A" w:rsidP="00CC340A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</w:t>
      </w: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CC340A" w:rsidRDefault="00CC340A" w:rsidP="00CC34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2A5D6F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CC340A" w:rsidRPr="00FC1092" w:rsidRDefault="00CC340A" w:rsidP="00CC34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D70D32" w:rsidRPr="00015312" w:rsidRDefault="00D70D32" w:rsidP="00015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D32" w:rsidRPr="00015312" w:rsidSect="0001531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89E"/>
    <w:multiLevelType w:val="multilevel"/>
    <w:tmpl w:val="54B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116C"/>
    <w:multiLevelType w:val="multilevel"/>
    <w:tmpl w:val="0E1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074CB"/>
    <w:multiLevelType w:val="multilevel"/>
    <w:tmpl w:val="BB2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67586"/>
    <w:multiLevelType w:val="multilevel"/>
    <w:tmpl w:val="B93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C1A69"/>
    <w:multiLevelType w:val="multilevel"/>
    <w:tmpl w:val="A39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12"/>
    <w:rsid w:val="00015312"/>
    <w:rsid w:val="001D7E65"/>
    <w:rsid w:val="00CC340A"/>
    <w:rsid w:val="00D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1</cp:revision>
  <dcterms:created xsi:type="dcterms:W3CDTF">2014-06-16T08:29:00Z</dcterms:created>
  <dcterms:modified xsi:type="dcterms:W3CDTF">2014-06-16T08:40:00Z</dcterms:modified>
</cp:coreProperties>
</file>