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B23C3" w:rsidRPr="0094577C" w:rsidRDefault="002B23C3" w:rsidP="002B23C3">
      <w:pPr>
        <w:jc w:val="center"/>
        <w:rPr>
          <w:rFonts w:ascii="Tahoma" w:hAnsi="Tahoma" w:cs="Tahoma"/>
          <w:color w:val="000000"/>
          <w:sz w:val="26"/>
          <w:szCs w:val="26"/>
        </w:rPr>
      </w:pPr>
      <w:r w:rsidRPr="0094577C">
        <w:rPr>
          <w:b/>
          <w:bCs/>
          <w:color w:val="000000"/>
          <w:sz w:val="26"/>
          <w:szCs w:val="26"/>
        </w:rPr>
        <w:t>ПАМЯТКА</w:t>
      </w:r>
    </w:p>
    <w:p w:rsidR="002B23C3" w:rsidRPr="0094577C" w:rsidRDefault="0094577C" w:rsidP="002B23C3">
      <w:pPr>
        <w:jc w:val="center"/>
        <w:rPr>
          <w:b/>
          <w:bCs/>
          <w:color w:val="000000"/>
          <w:sz w:val="26"/>
          <w:szCs w:val="26"/>
        </w:rPr>
      </w:pPr>
      <w:r w:rsidRPr="0094577C">
        <w:rPr>
          <w:b/>
          <w:bCs/>
          <w:color w:val="000000"/>
          <w:sz w:val="26"/>
          <w:szCs w:val="26"/>
        </w:rPr>
        <w:t>по</w:t>
      </w:r>
      <w:r w:rsidR="002B23C3" w:rsidRPr="0094577C">
        <w:rPr>
          <w:b/>
          <w:bCs/>
          <w:color w:val="000000"/>
          <w:sz w:val="26"/>
          <w:szCs w:val="26"/>
        </w:rPr>
        <w:t xml:space="preserve"> пожарной безопасности в весенне-летний пожароопасный период</w:t>
      </w:r>
    </w:p>
    <w:p w:rsidR="0094577C" w:rsidRPr="0094577C" w:rsidRDefault="0094577C" w:rsidP="0094577C">
      <w:pPr>
        <w:ind w:firstLine="709"/>
        <w:jc w:val="both"/>
        <w:rPr>
          <w:b/>
          <w:bCs/>
          <w:color w:val="FF0000"/>
        </w:rPr>
      </w:pPr>
      <w:r w:rsidRPr="0094577C">
        <w:rPr>
          <w:b/>
          <w:bCs/>
          <w:color w:val="FF0000"/>
        </w:rPr>
        <w:t>Внимание! Наступает весенне-летний пожароопасный период!</w:t>
      </w:r>
    </w:p>
    <w:p w:rsidR="0094577C" w:rsidRPr="0094577C" w:rsidRDefault="0094577C" w:rsidP="0094577C">
      <w:pPr>
        <w:ind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Наступает весенне-летний период, который каждый человек в любом возрасте ждет с большой радостью и надеждой. Предстоящий отпуск, отдых на природе в выходные и праздничные дни, работа на своих приусадебных участках – всё это позволит отвлечься от долгой зимы. К сожалению, некоторые забывают, что после таяния снега и ухода талой воды резко возрастает вероятность возникновения пожара.</w:t>
      </w:r>
    </w:p>
    <w:p w:rsidR="0094577C" w:rsidRPr="0094577C" w:rsidRDefault="0094577C" w:rsidP="0094577C">
      <w:pPr>
        <w:ind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Беспечное, неосторожное обращение с огнем при сжигании сухой травы, мусора на территории дач, домиков зачастую оборачивается бедой – практически 50% пожаров в данный период возникает именно по этой причине! Каждый год весной горят хозяйственные постройки и жилые дома граждан города, а так же дачи, которые располагаются вокруг нашего поселка.</w:t>
      </w:r>
    </w:p>
    <w:p w:rsidR="0094577C" w:rsidRPr="0094577C" w:rsidRDefault="0094577C" w:rsidP="0094577C">
      <w:pPr>
        <w:ind w:firstLine="709"/>
        <w:jc w:val="both"/>
        <w:rPr>
          <w:b/>
          <w:color w:val="000000"/>
          <w:sz w:val="20"/>
          <w:szCs w:val="20"/>
        </w:rPr>
      </w:pPr>
      <w:r w:rsidRPr="0094577C">
        <w:rPr>
          <w:b/>
          <w:color w:val="000000"/>
          <w:sz w:val="20"/>
          <w:szCs w:val="20"/>
        </w:rPr>
        <w:t>Чтобы не случилось беды необходимо знать и соблюдать элементарные правила пожарной безопасности:</w:t>
      </w:r>
    </w:p>
    <w:p w:rsidR="0094577C" w:rsidRPr="0094577C" w:rsidRDefault="0094577C" w:rsidP="0094577C">
      <w:pPr>
        <w:numPr>
          <w:ilvl w:val="0"/>
          <w:numId w:val="6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Своевременно очищайте территорию участка и прилегающую к нему территорию от горючих отходов, мусора, опавших листьев, травы. Помните – там, где отсутствует горючая среда, огня не будет!</w:t>
      </w:r>
    </w:p>
    <w:p w:rsidR="0094577C" w:rsidRPr="0094577C" w:rsidRDefault="0094577C" w:rsidP="0094577C">
      <w:pPr>
        <w:numPr>
          <w:ilvl w:val="0"/>
          <w:numId w:val="6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Установите у каждого строения емкость с водой. Строения должны иметь приставные лестницы, достигающие крыши, а на кровле лестницу, доходящую до конька крыши.</w:t>
      </w:r>
    </w:p>
    <w:p w:rsidR="0094577C" w:rsidRPr="0094577C" w:rsidRDefault="0094577C" w:rsidP="0094577C">
      <w:pPr>
        <w:numPr>
          <w:ilvl w:val="0"/>
          <w:numId w:val="6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земли.</w:t>
      </w:r>
    </w:p>
    <w:p w:rsidR="0094577C" w:rsidRPr="0094577C" w:rsidRDefault="0094577C" w:rsidP="0094577C">
      <w:pPr>
        <w:numPr>
          <w:ilvl w:val="0"/>
          <w:numId w:val="6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погоды.</w:t>
      </w:r>
    </w:p>
    <w:p w:rsidR="0094577C" w:rsidRPr="0094577C" w:rsidRDefault="0094577C" w:rsidP="0094577C">
      <w:pPr>
        <w:numPr>
          <w:ilvl w:val="0"/>
          <w:numId w:val="6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Не оставляйте без присмотра во дворах баллоны с газом, а также ёмкости с легковоспламеняющимися или горючими жидкостями.</w:t>
      </w:r>
    </w:p>
    <w:p w:rsidR="0094577C" w:rsidRPr="0094577C" w:rsidRDefault="0094577C" w:rsidP="0094577C">
      <w:pPr>
        <w:numPr>
          <w:ilvl w:val="0"/>
          <w:numId w:val="6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</w:r>
    </w:p>
    <w:p w:rsidR="0094577C" w:rsidRPr="0094577C" w:rsidRDefault="0094577C" w:rsidP="0094577C">
      <w:pPr>
        <w:numPr>
          <w:ilvl w:val="0"/>
          <w:numId w:val="6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Содержите в исправном состоянии электрические сети и электробытовые, газовые приборы, печи и соблюдайте меры предосторожности при их эксплуатации.</w:t>
      </w:r>
    </w:p>
    <w:p w:rsidR="0094577C" w:rsidRPr="0094577C" w:rsidRDefault="0094577C" w:rsidP="0094577C">
      <w:pPr>
        <w:numPr>
          <w:ilvl w:val="0"/>
          <w:numId w:val="6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огнем.</w:t>
      </w:r>
    </w:p>
    <w:p w:rsidR="0094577C" w:rsidRPr="0094577C" w:rsidRDefault="0094577C" w:rsidP="0094577C">
      <w:pPr>
        <w:ind w:firstLine="709"/>
        <w:jc w:val="both"/>
        <w:rPr>
          <w:b/>
          <w:color w:val="FF0000"/>
          <w:sz w:val="20"/>
          <w:szCs w:val="20"/>
        </w:rPr>
      </w:pPr>
      <w:r w:rsidRPr="0094577C">
        <w:rPr>
          <w:b/>
          <w:color w:val="FF0000"/>
          <w:sz w:val="20"/>
          <w:szCs w:val="20"/>
        </w:rPr>
        <w:t>Если пожар не удалось предотвратить:</w:t>
      </w:r>
    </w:p>
    <w:p w:rsidR="0094577C" w:rsidRPr="0094577C" w:rsidRDefault="0094577C" w:rsidP="0094577C">
      <w:pPr>
        <w:numPr>
          <w:ilvl w:val="0"/>
          <w:numId w:val="7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Немедленно позвоните в пожарную охрану по телефонам 01или 101.</w:t>
      </w:r>
    </w:p>
    <w:p w:rsidR="0094577C" w:rsidRPr="0094577C" w:rsidRDefault="0094577C" w:rsidP="0094577C">
      <w:pPr>
        <w:numPr>
          <w:ilvl w:val="0"/>
          <w:numId w:val="7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94577C" w:rsidRPr="0094577C" w:rsidRDefault="0094577C" w:rsidP="0094577C">
      <w:pPr>
        <w:numPr>
          <w:ilvl w:val="0"/>
          <w:numId w:val="7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Необходимо быстро реагировать на пожар, используя все доступные способы для тушения огня средства (песок, вода, покрывала, одежда, огнетушители и т.д.).</w:t>
      </w:r>
    </w:p>
    <w:p w:rsidR="0094577C" w:rsidRPr="0094577C" w:rsidRDefault="0094577C" w:rsidP="0094577C">
      <w:pPr>
        <w:numPr>
          <w:ilvl w:val="0"/>
          <w:numId w:val="7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Закройте двери и окна, так как потоки воздуха питают огонь.</w:t>
      </w:r>
    </w:p>
    <w:p w:rsidR="0094577C" w:rsidRPr="0094577C" w:rsidRDefault="0094577C" w:rsidP="0094577C">
      <w:pPr>
        <w:numPr>
          <w:ilvl w:val="0"/>
          <w:numId w:val="7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Отключите газ, электричество.</w:t>
      </w:r>
    </w:p>
    <w:p w:rsidR="0094577C" w:rsidRPr="0094577C" w:rsidRDefault="0094577C" w:rsidP="0094577C">
      <w:pPr>
        <w:numPr>
          <w:ilvl w:val="0"/>
          <w:numId w:val="7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Если потушить пламя невозможно, после спасения людей следует убрать баллоны с газом, автомобили, все легковоспламеняющиеся материалы.</w:t>
      </w:r>
    </w:p>
    <w:p w:rsidR="0094577C" w:rsidRPr="0094577C" w:rsidRDefault="0094577C" w:rsidP="0094577C">
      <w:pPr>
        <w:numPr>
          <w:ilvl w:val="0"/>
          <w:numId w:val="7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Открывая горящие помещения, надо быть максимально внимательным, так как новое поступление кислорода может усилить пламя.</w:t>
      </w:r>
    </w:p>
    <w:p w:rsidR="0094577C" w:rsidRPr="0094577C" w:rsidRDefault="0094577C" w:rsidP="0094577C">
      <w:pPr>
        <w:numPr>
          <w:ilvl w:val="0"/>
          <w:numId w:val="7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Если есть дым, двигайтесь, пригнувшись, закрывая лицо, при необходимости закройте голову влажным полотенцем, обильно смочив водой одежду.</w:t>
      </w:r>
    </w:p>
    <w:p w:rsidR="0094577C" w:rsidRPr="0094577C" w:rsidRDefault="0094577C" w:rsidP="0094577C">
      <w:pPr>
        <w:numPr>
          <w:ilvl w:val="0"/>
          <w:numId w:val="7"/>
        </w:numPr>
        <w:ind w:left="0"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</w:r>
    </w:p>
    <w:p w:rsidR="0094577C" w:rsidRPr="0094577C" w:rsidRDefault="0094577C" w:rsidP="0094577C">
      <w:pPr>
        <w:ind w:firstLine="709"/>
        <w:jc w:val="both"/>
        <w:rPr>
          <w:color w:val="000000"/>
          <w:sz w:val="20"/>
          <w:szCs w:val="20"/>
        </w:rPr>
      </w:pPr>
      <w:r w:rsidRPr="0094577C">
        <w:rPr>
          <w:color w:val="000000"/>
          <w:sz w:val="20"/>
          <w:szCs w:val="20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913CE4" w:rsidRPr="008262BA" w:rsidRDefault="00913CE4" w:rsidP="00FA58A7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</w:t>
      </w:r>
      <w:bookmarkStart w:id="0" w:name="_GoBack"/>
      <w:bookmarkEnd w:id="0"/>
      <w:r w:rsidRPr="008262BA">
        <w:rPr>
          <w:b/>
          <w:color w:val="FF0000"/>
        </w:rPr>
        <w:t>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sectPr w:rsidR="00913CE4" w:rsidRPr="008262BA" w:rsidSect="009457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BBF"/>
    <w:multiLevelType w:val="multilevel"/>
    <w:tmpl w:val="A180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85074"/>
    <w:multiLevelType w:val="multilevel"/>
    <w:tmpl w:val="69C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B23C3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262BA"/>
    <w:rsid w:val="00857DEF"/>
    <w:rsid w:val="008B6FEA"/>
    <w:rsid w:val="008C565B"/>
    <w:rsid w:val="008D7792"/>
    <w:rsid w:val="009017EF"/>
    <w:rsid w:val="009049E9"/>
    <w:rsid w:val="00913602"/>
    <w:rsid w:val="00913CE4"/>
    <w:rsid w:val="0094577C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182F-0DDE-45A1-8873-AA5B6AED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10</cp:revision>
  <cp:lastPrinted>2016-04-30T05:28:00Z</cp:lastPrinted>
  <dcterms:created xsi:type="dcterms:W3CDTF">2017-01-24T10:26:00Z</dcterms:created>
  <dcterms:modified xsi:type="dcterms:W3CDTF">2017-03-10T06:23:00Z</dcterms:modified>
</cp:coreProperties>
</file>