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80" w:rsidRDefault="00720180" w:rsidP="00720180">
      <w:pPr>
        <w:jc w:val="center"/>
        <w:rPr>
          <w:b/>
          <w:sz w:val="32"/>
          <w:szCs w:val="32"/>
          <w:u w:val="single"/>
        </w:rPr>
      </w:pPr>
      <w:r>
        <w:rPr>
          <w:noProof/>
          <w:sz w:val="28"/>
          <w:szCs w:val="28"/>
        </w:rPr>
        <w:drawing>
          <wp:anchor distT="0" distB="0" distL="114300" distR="114300" simplePos="0" relativeHeight="251659264" behindDoc="0" locked="0" layoutInCell="1" allowOverlap="1" wp14:anchorId="5131963E" wp14:editId="765DB0AC">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20180" w:rsidRDefault="00720180" w:rsidP="002F0AFF">
      <w:pPr>
        <w:tabs>
          <w:tab w:val="left" w:pos="1276"/>
          <w:tab w:val="left" w:pos="1843"/>
        </w:tabs>
        <w:ind w:firstLine="720"/>
        <w:jc w:val="center"/>
        <w:rPr>
          <w:b/>
          <w:sz w:val="28"/>
          <w:szCs w:val="28"/>
        </w:rPr>
      </w:pPr>
    </w:p>
    <w:p w:rsidR="00720180" w:rsidRDefault="00720180" w:rsidP="00720180">
      <w:pPr>
        <w:ind w:firstLine="720"/>
        <w:jc w:val="center"/>
        <w:rPr>
          <w:b/>
          <w:sz w:val="28"/>
          <w:szCs w:val="28"/>
        </w:rPr>
      </w:pPr>
    </w:p>
    <w:p w:rsidR="008C565B" w:rsidRDefault="00720180" w:rsidP="00720180">
      <w:pPr>
        <w:jc w:val="center"/>
        <w:rPr>
          <w:b/>
          <w:sz w:val="28"/>
          <w:szCs w:val="28"/>
        </w:rPr>
      </w:pPr>
      <w:r w:rsidRPr="00363622">
        <w:rPr>
          <w:b/>
          <w:sz w:val="28"/>
          <w:szCs w:val="28"/>
        </w:rPr>
        <w:t>Главное упр</w:t>
      </w:r>
      <w:r w:rsidR="008C565B">
        <w:rPr>
          <w:b/>
          <w:sz w:val="28"/>
          <w:szCs w:val="28"/>
        </w:rPr>
        <w:t>авление МЧС России по г. Москве</w:t>
      </w:r>
    </w:p>
    <w:p w:rsidR="00720180" w:rsidRPr="00363622" w:rsidRDefault="00720180" w:rsidP="00720180">
      <w:pPr>
        <w:jc w:val="center"/>
        <w:rPr>
          <w:b/>
          <w:sz w:val="28"/>
          <w:szCs w:val="28"/>
        </w:rPr>
      </w:pPr>
      <w:r w:rsidRPr="00363622">
        <w:rPr>
          <w:b/>
          <w:sz w:val="28"/>
          <w:szCs w:val="28"/>
        </w:rPr>
        <w:t xml:space="preserve">Управление по Троицкому </w:t>
      </w:r>
      <w:r w:rsidR="00E56284" w:rsidRPr="00363622">
        <w:rPr>
          <w:b/>
          <w:sz w:val="28"/>
          <w:szCs w:val="28"/>
        </w:rPr>
        <w:t xml:space="preserve">и Новомосковскому </w:t>
      </w:r>
      <w:r w:rsidRPr="00363622">
        <w:rPr>
          <w:b/>
          <w:sz w:val="28"/>
          <w:szCs w:val="28"/>
        </w:rPr>
        <w:t>АО</w:t>
      </w:r>
    </w:p>
    <w:p w:rsidR="00720180" w:rsidRPr="00363622" w:rsidRDefault="00720180" w:rsidP="00720180">
      <w:pPr>
        <w:jc w:val="center"/>
        <w:rPr>
          <w:b/>
          <w:sz w:val="28"/>
          <w:szCs w:val="28"/>
        </w:rPr>
      </w:pPr>
      <w:r>
        <w:rPr>
          <w:b/>
          <w:sz w:val="28"/>
          <w:szCs w:val="28"/>
        </w:rPr>
        <w:t xml:space="preserve">1 </w:t>
      </w:r>
      <w:r w:rsidRPr="00363622">
        <w:rPr>
          <w:b/>
          <w:sz w:val="28"/>
          <w:szCs w:val="28"/>
        </w:rPr>
        <w:t>региональный отдел надзорной деятельности</w:t>
      </w:r>
      <w:r>
        <w:rPr>
          <w:b/>
          <w:sz w:val="28"/>
          <w:szCs w:val="28"/>
        </w:rPr>
        <w:t xml:space="preserve"> и профилактической работы</w:t>
      </w:r>
    </w:p>
    <w:p w:rsidR="00720180" w:rsidRDefault="00BE585E" w:rsidP="00720180">
      <w:pPr>
        <w:jc w:val="center"/>
        <w:rPr>
          <w:sz w:val="28"/>
          <w:szCs w:val="28"/>
        </w:rPr>
      </w:pPr>
      <w:r>
        <w:rPr>
          <w:sz w:val="28"/>
          <w:szCs w:val="28"/>
        </w:rPr>
        <w:t>108814</w:t>
      </w:r>
      <w:r w:rsidR="00720180" w:rsidRPr="00363622">
        <w:rPr>
          <w:sz w:val="28"/>
          <w:szCs w:val="28"/>
        </w:rPr>
        <w:t xml:space="preserve">, г. Москва, </w:t>
      </w:r>
      <w:r w:rsidR="00720180">
        <w:rPr>
          <w:sz w:val="28"/>
          <w:szCs w:val="28"/>
        </w:rPr>
        <w:t xml:space="preserve">поселение </w:t>
      </w:r>
      <w:proofErr w:type="spellStart"/>
      <w:r w:rsidR="00720180">
        <w:rPr>
          <w:sz w:val="28"/>
          <w:szCs w:val="28"/>
        </w:rPr>
        <w:t>Сосенское</w:t>
      </w:r>
      <w:proofErr w:type="spellEnd"/>
      <w:r w:rsidR="00720180">
        <w:rPr>
          <w:sz w:val="28"/>
          <w:szCs w:val="28"/>
        </w:rPr>
        <w:t>, поселок Газопровод, д. 15,</w:t>
      </w:r>
    </w:p>
    <w:p w:rsidR="00720180" w:rsidRPr="0043579B" w:rsidRDefault="00720180" w:rsidP="00720180">
      <w:pPr>
        <w:jc w:val="center"/>
        <w:rPr>
          <w:sz w:val="28"/>
          <w:szCs w:val="28"/>
        </w:rPr>
      </w:pPr>
      <w:r w:rsidRPr="00363622">
        <w:rPr>
          <w:sz w:val="28"/>
          <w:szCs w:val="28"/>
        </w:rPr>
        <w:t xml:space="preserve"> телефон: </w:t>
      </w:r>
      <w:r w:rsidRPr="0043579B">
        <w:rPr>
          <w:sz w:val="28"/>
          <w:szCs w:val="28"/>
        </w:rPr>
        <w:t>8(495)817-60-74,</w:t>
      </w:r>
    </w:p>
    <w:p w:rsidR="00720180" w:rsidRPr="005F0453" w:rsidRDefault="00046652" w:rsidP="00046652">
      <w:pPr>
        <w:pBdr>
          <w:bottom w:val="single" w:sz="12" w:space="1" w:color="auto"/>
        </w:pBdr>
        <w:tabs>
          <w:tab w:val="center" w:pos="4677"/>
          <w:tab w:val="right" w:pos="9354"/>
        </w:tabs>
        <w:rPr>
          <w:sz w:val="28"/>
          <w:szCs w:val="28"/>
        </w:rPr>
      </w:pPr>
      <w:r w:rsidRPr="00B55ABF">
        <w:rPr>
          <w:sz w:val="28"/>
          <w:szCs w:val="28"/>
        </w:rPr>
        <w:tab/>
      </w:r>
      <w:r w:rsidR="00720180" w:rsidRPr="00046652">
        <w:rPr>
          <w:sz w:val="28"/>
          <w:szCs w:val="28"/>
          <w:lang w:val="en-US"/>
        </w:rPr>
        <w:t>E</w:t>
      </w:r>
      <w:r w:rsidR="00720180" w:rsidRPr="005F0453">
        <w:rPr>
          <w:sz w:val="28"/>
          <w:szCs w:val="28"/>
        </w:rPr>
        <w:t>-</w:t>
      </w:r>
      <w:r w:rsidR="00720180" w:rsidRPr="00046652">
        <w:rPr>
          <w:sz w:val="28"/>
          <w:szCs w:val="28"/>
          <w:lang w:val="en-US"/>
        </w:rPr>
        <w:t>mail</w:t>
      </w:r>
      <w:r w:rsidR="00720180" w:rsidRPr="005F0453">
        <w:rPr>
          <w:sz w:val="28"/>
          <w:szCs w:val="28"/>
        </w:rPr>
        <w:t xml:space="preserve">: </w:t>
      </w:r>
      <w:proofErr w:type="spellStart"/>
      <w:r w:rsidR="00BE585E" w:rsidRPr="00046652">
        <w:rPr>
          <w:sz w:val="28"/>
          <w:szCs w:val="28"/>
          <w:lang w:val="en-US"/>
        </w:rPr>
        <w:t>t</w:t>
      </w:r>
      <w:r w:rsidR="00720180" w:rsidRPr="00046652">
        <w:rPr>
          <w:sz w:val="28"/>
          <w:szCs w:val="28"/>
          <w:lang w:val="en-US"/>
        </w:rPr>
        <w:t>i</w:t>
      </w:r>
      <w:r w:rsidR="00BE585E" w:rsidRPr="00046652">
        <w:rPr>
          <w:sz w:val="28"/>
          <w:szCs w:val="28"/>
          <w:lang w:val="en-US"/>
        </w:rPr>
        <w:t>n</w:t>
      </w:r>
      <w:r w:rsidR="00720180" w:rsidRPr="00046652">
        <w:rPr>
          <w:sz w:val="28"/>
          <w:szCs w:val="28"/>
          <w:lang w:val="en-US"/>
        </w:rPr>
        <w:t>ao</w:t>
      </w:r>
      <w:proofErr w:type="spellEnd"/>
      <w:r w:rsidR="00720180" w:rsidRPr="005F0453">
        <w:rPr>
          <w:sz w:val="28"/>
          <w:szCs w:val="28"/>
        </w:rPr>
        <w:t>1@</w:t>
      </w:r>
      <w:proofErr w:type="spellStart"/>
      <w:r w:rsidR="00720180" w:rsidRPr="00046652">
        <w:rPr>
          <w:sz w:val="28"/>
          <w:szCs w:val="28"/>
          <w:lang w:val="en-US"/>
        </w:rPr>
        <w:t>gpn</w:t>
      </w:r>
      <w:proofErr w:type="spellEnd"/>
      <w:r w:rsidR="00720180" w:rsidRPr="005F0453">
        <w:rPr>
          <w:sz w:val="28"/>
          <w:szCs w:val="28"/>
        </w:rPr>
        <w:t>.</w:t>
      </w:r>
      <w:proofErr w:type="spellStart"/>
      <w:r w:rsidR="00720180" w:rsidRPr="00046652">
        <w:rPr>
          <w:sz w:val="28"/>
          <w:szCs w:val="28"/>
          <w:lang w:val="en-US"/>
        </w:rPr>
        <w:t>moscow</w:t>
      </w:r>
      <w:proofErr w:type="spellEnd"/>
      <w:r w:rsidRPr="005F0453">
        <w:rPr>
          <w:sz w:val="28"/>
          <w:szCs w:val="28"/>
        </w:rPr>
        <w:tab/>
      </w:r>
    </w:p>
    <w:p w:rsidR="00E56284" w:rsidRPr="00E56284" w:rsidRDefault="0091282A" w:rsidP="00E56284">
      <w:pPr>
        <w:shd w:val="clear" w:color="auto" w:fill="FFFFFF"/>
        <w:ind w:firstLine="709"/>
        <w:jc w:val="center"/>
        <w:rPr>
          <w:b/>
          <w:kern w:val="36"/>
          <w:sz w:val="44"/>
          <w:szCs w:val="44"/>
        </w:rPr>
      </w:pPr>
      <w:r>
        <w:rPr>
          <w:b/>
          <w:kern w:val="36"/>
          <w:sz w:val="44"/>
          <w:szCs w:val="44"/>
        </w:rPr>
        <w:t>Что делать в случае утечки газа</w:t>
      </w:r>
      <w:r w:rsidR="009C1756">
        <w:rPr>
          <w:b/>
          <w:kern w:val="36"/>
          <w:sz w:val="44"/>
          <w:szCs w:val="44"/>
        </w:rPr>
        <w:t>:</w:t>
      </w:r>
    </w:p>
    <w:p w:rsidR="0091282A" w:rsidRPr="0091282A" w:rsidRDefault="0091282A" w:rsidP="0091282A">
      <w:pPr>
        <w:shd w:val="clear" w:color="auto" w:fill="FFFFFF"/>
        <w:ind w:firstLine="709"/>
        <w:jc w:val="both"/>
        <w:rPr>
          <w:bCs/>
          <w:sz w:val="26"/>
          <w:szCs w:val="26"/>
        </w:rPr>
      </w:pPr>
      <w:r w:rsidRPr="0091282A">
        <w:rPr>
          <w:bCs/>
          <w:sz w:val="26"/>
          <w:szCs w:val="26"/>
        </w:rPr>
        <w:t xml:space="preserve">Избегайте всяких действий, вызывающих искрение и повышение температуры воздуха в помещении. Не трогайте </w:t>
      </w:r>
      <w:proofErr w:type="spellStart"/>
      <w:r w:rsidRPr="0091282A">
        <w:rPr>
          <w:bCs/>
          <w:sz w:val="26"/>
          <w:szCs w:val="26"/>
        </w:rPr>
        <w:t>электровыключатели</w:t>
      </w:r>
      <w:proofErr w:type="spellEnd"/>
      <w:r w:rsidRPr="0091282A">
        <w:rPr>
          <w:bCs/>
          <w:sz w:val="26"/>
          <w:szCs w:val="26"/>
        </w:rPr>
        <w:t xml:space="preserve"> - это тоже может вызвать появление искры. Обеспечьте интенсивное проветривание помещения, открыв все</w:t>
      </w:r>
      <w:r w:rsidRPr="0091282A">
        <w:rPr>
          <w:bCs/>
          <w:sz w:val="26"/>
          <w:szCs w:val="26"/>
        </w:rPr>
        <w:t xml:space="preserve"> окна. Удалите всех присутствую</w:t>
      </w:r>
      <w:r w:rsidRPr="0091282A">
        <w:rPr>
          <w:bCs/>
          <w:sz w:val="26"/>
          <w:szCs w:val="26"/>
        </w:rPr>
        <w:t>щих. Прекратите, если возможно, подачу газа. Вызовите мастера.</w:t>
      </w:r>
    </w:p>
    <w:p w:rsidR="0091282A" w:rsidRPr="0091282A" w:rsidRDefault="0091282A" w:rsidP="0091282A">
      <w:pPr>
        <w:shd w:val="clear" w:color="auto" w:fill="FFFFFF"/>
        <w:ind w:firstLine="709"/>
        <w:jc w:val="both"/>
        <w:rPr>
          <w:bCs/>
          <w:sz w:val="26"/>
          <w:szCs w:val="26"/>
        </w:rPr>
      </w:pPr>
      <w:r w:rsidRPr="0091282A">
        <w:rPr>
          <w:bCs/>
          <w:sz w:val="26"/>
          <w:szCs w:val="26"/>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91282A">
        <w:rPr>
          <w:bCs/>
          <w:sz w:val="26"/>
          <w:szCs w:val="26"/>
        </w:rPr>
        <w:t>электродуга</w:t>
      </w:r>
      <w:proofErr w:type="spellEnd"/>
      <w:r w:rsidRPr="0091282A">
        <w:rPr>
          <w:bCs/>
          <w:sz w:val="26"/>
          <w:szCs w:val="26"/>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91282A" w:rsidRPr="0091282A" w:rsidRDefault="0091282A" w:rsidP="0091282A">
      <w:pPr>
        <w:shd w:val="clear" w:color="auto" w:fill="FFFFFF"/>
        <w:ind w:firstLine="709"/>
        <w:jc w:val="both"/>
        <w:rPr>
          <w:bCs/>
          <w:sz w:val="26"/>
          <w:szCs w:val="26"/>
        </w:rPr>
      </w:pPr>
      <w:r w:rsidRPr="0091282A">
        <w:rPr>
          <w:bCs/>
          <w:sz w:val="26"/>
          <w:szCs w:val="26"/>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91282A">
        <w:rPr>
          <w:bCs/>
          <w:sz w:val="26"/>
          <w:szCs w:val="26"/>
        </w:rPr>
        <w:t>накрыть</w:t>
      </w:r>
      <w:proofErr w:type="gramEnd"/>
      <w:r w:rsidRPr="0091282A">
        <w:rPr>
          <w:bCs/>
          <w:sz w:val="26"/>
          <w:szCs w:val="26"/>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91282A" w:rsidRPr="0091282A" w:rsidRDefault="0091282A" w:rsidP="0091282A">
      <w:pPr>
        <w:shd w:val="clear" w:color="auto" w:fill="FFFFFF"/>
        <w:ind w:firstLine="709"/>
        <w:jc w:val="both"/>
        <w:rPr>
          <w:bCs/>
          <w:sz w:val="26"/>
          <w:szCs w:val="26"/>
        </w:rPr>
      </w:pPr>
      <w:proofErr w:type="gramStart"/>
      <w:r w:rsidRPr="0091282A">
        <w:rPr>
          <w:bCs/>
          <w:sz w:val="26"/>
          <w:szCs w:val="26"/>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91282A" w:rsidRPr="0091282A" w:rsidRDefault="0091282A" w:rsidP="0091282A">
      <w:pPr>
        <w:shd w:val="clear" w:color="auto" w:fill="FFFFFF"/>
        <w:ind w:firstLine="709"/>
        <w:jc w:val="both"/>
        <w:rPr>
          <w:bCs/>
          <w:sz w:val="26"/>
          <w:szCs w:val="26"/>
        </w:rPr>
      </w:pPr>
      <w:r w:rsidRPr="0091282A">
        <w:rPr>
          <w:bCs/>
          <w:sz w:val="26"/>
          <w:szCs w:val="26"/>
        </w:rPr>
        <w:t>В случае опасности, если жители долгое время отсутствуют, для вскрытия квартир будут привлекаться сотрудники МВД и МЧС.</w:t>
      </w:r>
    </w:p>
    <w:p w:rsidR="0091282A" w:rsidRDefault="0091282A" w:rsidP="0091282A">
      <w:pPr>
        <w:shd w:val="clear" w:color="auto" w:fill="FFFFFF"/>
        <w:ind w:firstLine="709"/>
        <w:jc w:val="both"/>
        <w:rPr>
          <w:bCs/>
          <w:sz w:val="26"/>
          <w:szCs w:val="26"/>
        </w:rPr>
      </w:pPr>
      <w:r w:rsidRPr="0091282A">
        <w:rPr>
          <w:bCs/>
          <w:sz w:val="26"/>
          <w:szCs w:val="26"/>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91282A" w:rsidRPr="0091282A" w:rsidRDefault="0091282A" w:rsidP="0091282A">
      <w:pPr>
        <w:shd w:val="clear" w:color="auto" w:fill="FFFFFF"/>
        <w:ind w:firstLine="709"/>
        <w:jc w:val="both"/>
        <w:rPr>
          <w:bCs/>
          <w:sz w:val="26"/>
          <w:szCs w:val="26"/>
        </w:rPr>
      </w:pPr>
      <w:bookmarkStart w:id="0" w:name="_GoBack"/>
      <w:bookmarkEnd w:id="0"/>
    </w:p>
    <w:p w:rsidR="00913CE4" w:rsidRPr="0091282A" w:rsidRDefault="00913CE4" w:rsidP="00913CE4">
      <w:pPr>
        <w:ind w:left="360"/>
        <w:jc w:val="center"/>
        <w:rPr>
          <w:b/>
          <w:color w:val="FF0000"/>
          <w:sz w:val="28"/>
          <w:szCs w:val="28"/>
        </w:rPr>
      </w:pPr>
      <w:r w:rsidRPr="0091282A">
        <w:rPr>
          <w:b/>
          <w:color w:val="FF0000"/>
          <w:sz w:val="28"/>
          <w:szCs w:val="28"/>
        </w:rPr>
        <w:t>Телефон пожарной охраны –</w:t>
      </w:r>
      <w:r w:rsidR="00BE585E" w:rsidRPr="0091282A">
        <w:rPr>
          <w:b/>
          <w:color w:val="FF0000"/>
          <w:sz w:val="28"/>
          <w:szCs w:val="28"/>
        </w:rPr>
        <w:t xml:space="preserve"> 01 и</w:t>
      </w:r>
      <w:r w:rsidRPr="0091282A">
        <w:rPr>
          <w:b/>
          <w:color w:val="FF0000"/>
          <w:sz w:val="28"/>
          <w:szCs w:val="28"/>
        </w:rPr>
        <w:t xml:space="preserve"> 101</w:t>
      </w:r>
    </w:p>
    <w:p w:rsidR="00913CE4" w:rsidRPr="0091282A" w:rsidRDefault="00913CE4" w:rsidP="00913CE4">
      <w:pPr>
        <w:ind w:left="360"/>
        <w:jc w:val="center"/>
        <w:rPr>
          <w:b/>
          <w:color w:val="FF0000"/>
          <w:sz w:val="28"/>
          <w:szCs w:val="28"/>
        </w:rPr>
      </w:pPr>
      <w:r w:rsidRPr="0091282A">
        <w:rPr>
          <w:b/>
          <w:color w:val="FF0000"/>
          <w:sz w:val="28"/>
          <w:szCs w:val="28"/>
        </w:rPr>
        <w:t>Единый телефон доверия ГУ МЧС России по г. Москве:</w:t>
      </w:r>
    </w:p>
    <w:p w:rsidR="00913CE4" w:rsidRPr="0091282A" w:rsidRDefault="00913CE4" w:rsidP="00913CE4">
      <w:pPr>
        <w:ind w:left="360"/>
        <w:jc w:val="center"/>
        <w:rPr>
          <w:b/>
          <w:color w:val="FF0000"/>
          <w:sz w:val="28"/>
          <w:szCs w:val="28"/>
        </w:rPr>
      </w:pPr>
      <w:r w:rsidRPr="0091282A">
        <w:rPr>
          <w:b/>
          <w:color w:val="FF0000"/>
          <w:sz w:val="28"/>
          <w:szCs w:val="28"/>
        </w:rPr>
        <w:t xml:space="preserve"> +7(495) 637-22-22</w:t>
      </w:r>
    </w:p>
    <w:p w:rsidR="00913CE4" w:rsidRPr="0091282A" w:rsidRDefault="00913CE4" w:rsidP="00913CE4">
      <w:pPr>
        <w:ind w:left="360"/>
        <w:jc w:val="center"/>
        <w:rPr>
          <w:b/>
          <w:color w:val="FF0000"/>
          <w:sz w:val="28"/>
          <w:szCs w:val="28"/>
        </w:rPr>
      </w:pPr>
      <w:r w:rsidRPr="0091282A">
        <w:rPr>
          <w:b/>
          <w:color w:val="FF0000"/>
          <w:sz w:val="28"/>
          <w:szCs w:val="28"/>
        </w:rPr>
        <w:t>mchs.qov.ru – официальный интернет сайт МЧС России</w:t>
      </w:r>
    </w:p>
    <w:sectPr w:rsidR="00913CE4" w:rsidRPr="0091282A" w:rsidSect="00BA0E1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23"/>
    <w:rsid w:val="00046652"/>
    <w:rsid w:val="00152EE9"/>
    <w:rsid w:val="00153A7E"/>
    <w:rsid w:val="001675F9"/>
    <w:rsid w:val="00176BFF"/>
    <w:rsid w:val="00197FC8"/>
    <w:rsid w:val="001B44DD"/>
    <w:rsid w:val="0025324C"/>
    <w:rsid w:val="00283C69"/>
    <w:rsid w:val="002C4CBC"/>
    <w:rsid w:val="002F0AFF"/>
    <w:rsid w:val="00374950"/>
    <w:rsid w:val="003802ED"/>
    <w:rsid w:val="003E57C9"/>
    <w:rsid w:val="003F3F9C"/>
    <w:rsid w:val="0043579B"/>
    <w:rsid w:val="004956FF"/>
    <w:rsid w:val="004E0064"/>
    <w:rsid w:val="004F2123"/>
    <w:rsid w:val="00506848"/>
    <w:rsid w:val="005F0453"/>
    <w:rsid w:val="00720180"/>
    <w:rsid w:val="00857DEF"/>
    <w:rsid w:val="008C2A74"/>
    <w:rsid w:val="008C565B"/>
    <w:rsid w:val="008D7792"/>
    <w:rsid w:val="009017EF"/>
    <w:rsid w:val="009049E9"/>
    <w:rsid w:val="0091282A"/>
    <w:rsid w:val="00913602"/>
    <w:rsid w:val="00913CE4"/>
    <w:rsid w:val="00996781"/>
    <w:rsid w:val="009C0B8D"/>
    <w:rsid w:val="009C1756"/>
    <w:rsid w:val="009D4E20"/>
    <w:rsid w:val="009E37DA"/>
    <w:rsid w:val="00AD0445"/>
    <w:rsid w:val="00AD7667"/>
    <w:rsid w:val="00B55ABF"/>
    <w:rsid w:val="00BA0E1A"/>
    <w:rsid w:val="00BE585E"/>
    <w:rsid w:val="00CA1E6E"/>
    <w:rsid w:val="00DA6336"/>
    <w:rsid w:val="00E26441"/>
    <w:rsid w:val="00E56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252088084">
          <w:marLeft w:val="0"/>
          <w:marRight w:val="0"/>
          <w:marTop w:val="0"/>
          <w:marBottom w:val="0"/>
          <w:divBdr>
            <w:top w:val="none" w:sz="0" w:space="0" w:color="auto"/>
            <w:left w:val="none" w:sz="0" w:space="0" w:color="auto"/>
            <w:bottom w:val="none" w:sz="0" w:space="0" w:color="auto"/>
            <w:right w:val="none" w:sz="0" w:space="0" w:color="auto"/>
          </w:divBdr>
          <w:divsChild>
            <w:div w:id="1539927850">
              <w:marLeft w:val="0"/>
              <w:marRight w:val="0"/>
              <w:marTop w:val="0"/>
              <w:marBottom w:val="0"/>
              <w:divBdr>
                <w:top w:val="none" w:sz="0" w:space="0" w:color="auto"/>
                <w:left w:val="none" w:sz="0" w:space="0" w:color="auto"/>
                <w:bottom w:val="none" w:sz="0" w:space="0" w:color="auto"/>
                <w:right w:val="none" w:sz="0" w:space="0" w:color="auto"/>
              </w:divBdr>
              <w:divsChild>
                <w:div w:id="1886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7789">
      <w:bodyDiv w:val="1"/>
      <w:marLeft w:val="0"/>
      <w:marRight w:val="0"/>
      <w:marTop w:val="0"/>
      <w:marBottom w:val="0"/>
      <w:divBdr>
        <w:top w:val="none" w:sz="0" w:space="0" w:color="auto"/>
        <w:left w:val="none" w:sz="0" w:space="0" w:color="auto"/>
        <w:bottom w:val="none" w:sz="0" w:space="0" w:color="auto"/>
        <w:right w:val="none" w:sz="0" w:space="0" w:color="auto"/>
      </w:divBdr>
    </w:div>
    <w:div w:id="2046826294">
      <w:bodyDiv w:val="1"/>
      <w:marLeft w:val="0"/>
      <w:marRight w:val="0"/>
      <w:marTop w:val="0"/>
      <w:marBottom w:val="0"/>
      <w:divBdr>
        <w:top w:val="none" w:sz="0" w:space="0" w:color="auto"/>
        <w:left w:val="none" w:sz="0" w:space="0" w:color="auto"/>
        <w:bottom w:val="none" w:sz="0" w:space="0" w:color="auto"/>
        <w:right w:val="none" w:sz="0" w:space="0" w:color="auto"/>
      </w:divBdr>
      <w:divsChild>
        <w:div w:id="554243797">
          <w:marLeft w:val="0"/>
          <w:marRight w:val="0"/>
          <w:marTop w:val="0"/>
          <w:marBottom w:val="0"/>
          <w:divBdr>
            <w:top w:val="none" w:sz="0" w:space="0" w:color="auto"/>
            <w:left w:val="none" w:sz="0" w:space="0" w:color="auto"/>
            <w:bottom w:val="none" w:sz="0" w:space="0" w:color="auto"/>
            <w:right w:val="none" w:sz="0" w:space="0" w:color="auto"/>
          </w:divBdr>
          <w:divsChild>
            <w:div w:id="164176596">
              <w:marLeft w:val="0"/>
              <w:marRight w:val="0"/>
              <w:marTop w:val="0"/>
              <w:marBottom w:val="0"/>
              <w:divBdr>
                <w:top w:val="none" w:sz="0" w:space="0" w:color="auto"/>
                <w:left w:val="none" w:sz="0" w:space="0" w:color="auto"/>
                <w:bottom w:val="none" w:sz="0" w:space="0" w:color="auto"/>
                <w:right w:val="none" w:sz="0" w:space="0" w:color="auto"/>
              </w:divBdr>
              <w:divsChild>
                <w:div w:id="1413308296">
                  <w:marLeft w:val="75"/>
                  <w:marRight w:val="0"/>
                  <w:marTop w:val="0"/>
                  <w:marBottom w:val="1065"/>
                  <w:divBdr>
                    <w:top w:val="none" w:sz="0" w:space="0" w:color="auto"/>
                    <w:left w:val="none" w:sz="0" w:space="0" w:color="auto"/>
                    <w:bottom w:val="none" w:sz="0" w:space="0" w:color="auto"/>
                    <w:right w:val="none" w:sz="0" w:space="0" w:color="auto"/>
                  </w:divBdr>
                  <w:divsChild>
                    <w:div w:id="1662543221">
                      <w:marLeft w:val="0"/>
                      <w:marRight w:val="0"/>
                      <w:marTop w:val="0"/>
                      <w:marBottom w:val="0"/>
                      <w:divBdr>
                        <w:top w:val="none" w:sz="0" w:space="0" w:color="auto"/>
                        <w:left w:val="none" w:sz="0" w:space="0" w:color="auto"/>
                        <w:bottom w:val="none" w:sz="0" w:space="0" w:color="auto"/>
                        <w:right w:val="none" w:sz="0" w:space="0" w:color="auto"/>
                      </w:divBdr>
                      <w:divsChild>
                        <w:div w:id="8245090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084378245">
      <w:bodyDiv w:val="1"/>
      <w:marLeft w:val="0"/>
      <w:marRight w:val="0"/>
      <w:marTop w:val="0"/>
      <w:marBottom w:val="0"/>
      <w:divBdr>
        <w:top w:val="none" w:sz="0" w:space="0" w:color="auto"/>
        <w:left w:val="none" w:sz="0" w:space="0" w:color="auto"/>
        <w:bottom w:val="none" w:sz="0" w:space="0" w:color="auto"/>
        <w:right w:val="none" w:sz="0" w:space="0" w:color="auto"/>
      </w:divBdr>
      <w:divsChild>
        <w:div w:id="625349968">
          <w:marLeft w:val="0"/>
          <w:marRight w:val="0"/>
          <w:marTop w:val="0"/>
          <w:marBottom w:val="0"/>
          <w:divBdr>
            <w:top w:val="none" w:sz="0" w:space="0" w:color="auto"/>
            <w:left w:val="none" w:sz="0" w:space="0" w:color="auto"/>
            <w:bottom w:val="none" w:sz="0" w:space="0" w:color="auto"/>
            <w:right w:val="none" w:sz="0" w:space="0" w:color="auto"/>
          </w:divBdr>
        </w:div>
        <w:div w:id="441845414">
          <w:marLeft w:val="0"/>
          <w:marRight w:val="0"/>
          <w:marTop w:val="0"/>
          <w:marBottom w:val="0"/>
          <w:divBdr>
            <w:top w:val="none" w:sz="0" w:space="0" w:color="auto"/>
            <w:left w:val="none" w:sz="0" w:space="0" w:color="auto"/>
            <w:bottom w:val="none" w:sz="0" w:space="0" w:color="auto"/>
            <w:right w:val="none" w:sz="0" w:space="0" w:color="auto"/>
          </w:divBdr>
        </w:div>
        <w:div w:id="355429993">
          <w:marLeft w:val="0"/>
          <w:marRight w:val="0"/>
          <w:marTop w:val="0"/>
          <w:marBottom w:val="0"/>
          <w:divBdr>
            <w:top w:val="none" w:sz="0" w:space="0" w:color="auto"/>
            <w:left w:val="none" w:sz="0" w:space="0" w:color="auto"/>
            <w:bottom w:val="none" w:sz="0" w:space="0" w:color="auto"/>
            <w:right w:val="none" w:sz="0" w:space="0" w:color="auto"/>
          </w:divBdr>
        </w:div>
        <w:div w:id="1543008374">
          <w:marLeft w:val="0"/>
          <w:marRight w:val="0"/>
          <w:marTop w:val="0"/>
          <w:marBottom w:val="0"/>
          <w:divBdr>
            <w:top w:val="none" w:sz="0" w:space="0" w:color="auto"/>
            <w:left w:val="none" w:sz="0" w:space="0" w:color="auto"/>
            <w:bottom w:val="none" w:sz="0" w:space="0" w:color="auto"/>
            <w:right w:val="none" w:sz="0" w:space="0" w:color="auto"/>
          </w:divBdr>
        </w:div>
        <w:div w:id="460928693">
          <w:marLeft w:val="0"/>
          <w:marRight w:val="0"/>
          <w:marTop w:val="0"/>
          <w:marBottom w:val="0"/>
          <w:divBdr>
            <w:top w:val="none" w:sz="0" w:space="0" w:color="auto"/>
            <w:left w:val="none" w:sz="0" w:space="0" w:color="auto"/>
            <w:bottom w:val="none" w:sz="0" w:space="0" w:color="auto"/>
            <w:right w:val="none" w:sz="0" w:space="0" w:color="auto"/>
          </w:divBdr>
        </w:div>
        <w:div w:id="1339960326">
          <w:marLeft w:val="0"/>
          <w:marRight w:val="0"/>
          <w:marTop w:val="0"/>
          <w:marBottom w:val="0"/>
          <w:divBdr>
            <w:top w:val="none" w:sz="0" w:space="0" w:color="auto"/>
            <w:left w:val="none" w:sz="0" w:space="0" w:color="auto"/>
            <w:bottom w:val="none" w:sz="0" w:space="0" w:color="auto"/>
            <w:right w:val="none" w:sz="0" w:space="0" w:color="auto"/>
          </w:divBdr>
        </w:div>
        <w:div w:id="1892308297">
          <w:marLeft w:val="0"/>
          <w:marRight w:val="0"/>
          <w:marTop w:val="0"/>
          <w:marBottom w:val="0"/>
          <w:divBdr>
            <w:top w:val="none" w:sz="0" w:space="0" w:color="auto"/>
            <w:left w:val="none" w:sz="0" w:space="0" w:color="auto"/>
            <w:bottom w:val="none" w:sz="0" w:space="0" w:color="auto"/>
            <w:right w:val="none" w:sz="0" w:space="0" w:color="auto"/>
          </w:divBdr>
        </w:div>
        <w:div w:id="161894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DA9E-C64B-438F-85CB-B4923159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наталья</cp:lastModifiedBy>
  <cp:revision>16</cp:revision>
  <cp:lastPrinted>2016-04-30T05:28:00Z</cp:lastPrinted>
  <dcterms:created xsi:type="dcterms:W3CDTF">2016-06-02T13:49:00Z</dcterms:created>
  <dcterms:modified xsi:type="dcterms:W3CDTF">2016-11-24T13:13:00Z</dcterms:modified>
</cp:coreProperties>
</file>