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F5" w:rsidRPr="00AB3F1D" w:rsidRDefault="00D66CF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B3F1D">
        <w:rPr>
          <w:rFonts w:ascii="Times New Roman" w:hAnsi="Times New Roman" w:cs="Times New Roman"/>
          <w:sz w:val="24"/>
          <w:szCs w:val="24"/>
        </w:rPr>
        <w:br/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6CF5" w:rsidRPr="00AB3F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CF5" w:rsidRPr="00AB3F1D" w:rsidRDefault="00D66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D">
              <w:rPr>
                <w:rFonts w:ascii="Times New Roman" w:hAnsi="Times New Roman" w:cs="Times New Roman"/>
                <w:sz w:val="24"/>
                <w:szCs w:val="24"/>
              </w:rPr>
              <w:t>4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CF5" w:rsidRPr="00AB3F1D" w:rsidRDefault="00D66C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D">
              <w:rPr>
                <w:rFonts w:ascii="Times New Roman" w:hAnsi="Times New Roman" w:cs="Times New Roman"/>
                <w:sz w:val="24"/>
                <w:szCs w:val="24"/>
              </w:rPr>
              <w:t>N 10</w:t>
            </w:r>
          </w:p>
        </w:tc>
      </w:tr>
    </w:tbl>
    <w:p w:rsidR="00D66CF5" w:rsidRPr="00AB3F1D" w:rsidRDefault="00D66C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ЗАКОН</w:t>
      </w: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ОБ ОБЕСПЕЧЕНИИ УСЛОВИЙ РЕАЛИЗАЦИИ ПРАВА ГРАЖДАН РОССИЙСКОЙ</w:t>
      </w: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ФЕДЕРАЦИИ НА ПРОВЕДЕНИЕ В ГОРОДЕ МОСКВЕ СОБРАНИЙ, МИТИНГОВ,</w:t>
      </w:r>
    </w:p>
    <w:p w:rsidR="00D66CF5" w:rsidRPr="00AB3F1D" w:rsidRDefault="00D66C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ДЕМОНСТРАЦИЙ, ШЕСТВИЙ И ПИКЕТИРОВАНИЙ</w:t>
      </w:r>
    </w:p>
    <w:p w:rsidR="00D66CF5" w:rsidRPr="00AB3F1D" w:rsidRDefault="00D66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66CF5" w:rsidRPr="00AB3F1D" w:rsidRDefault="00D66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(в ред. законов г. Москвы от 23.05.2007 </w:t>
      </w:r>
      <w:hyperlink r:id="rId6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 w:rsidRPr="00AB3F1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6CF5" w:rsidRPr="00AB3F1D" w:rsidRDefault="00D66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от 25.03.2009 </w:t>
      </w:r>
      <w:hyperlink r:id="rId7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, от 06.04.2011 </w:t>
      </w:r>
      <w:hyperlink r:id="rId8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12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, от 26.12.2012 </w:t>
      </w:r>
      <w:hyperlink r:id="rId9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73</w:t>
        </w:r>
      </w:hyperlink>
      <w:r w:rsidRPr="00AB3F1D">
        <w:rPr>
          <w:rFonts w:ascii="Times New Roman" w:hAnsi="Times New Roman" w:cs="Times New Roman"/>
          <w:sz w:val="24"/>
          <w:szCs w:val="24"/>
        </w:rPr>
        <w:t>,</w:t>
      </w:r>
    </w:p>
    <w:p w:rsidR="00D66CF5" w:rsidRPr="00AB3F1D" w:rsidRDefault="00D66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от 24.06.2015 </w:t>
      </w:r>
      <w:hyperlink r:id="rId1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AB3F1D">
        <w:rPr>
          <w:rFonts w:ascii="Times New Roman" w:hAnsi="Times New Roman" w:cs="Times New Roman"/>
          <w:sz w:val="24"/>
          <w:szCs w:val="24"/>
        </w:rPr>
        <w:t>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Настоящий Закон на основании </w:t>
      </w:r>
      <w:hyperlink r:id="rId11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2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от 19 июня 2004 года N 54-ФЗ "О собраниях, митингах, демонстрациях, шествиях и пикетированиях" и </w:t>
      </w:r>
      <w:hyperlink r:id="rId13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города Москвы направлен на обеспечение в пределах ведения города Москвы условий реализации права граждан Российской Федерации на проведение в городе Москве собраний, митингов, демонстраций, шествий и пикетирований.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объединений и религиозных объединений, в том числе с использованием транспортных средств, с целью свободного выражения и формирования мнений, а также выдвижения требований по различным вопросам политической, экономической, социальной и культурной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жизни страны и вопросам внешней политики. К публичным мероприятиям не относятся массовые праздничные, культурно-просветительные, театрально-зрелищные, спортивные, рекламные и иные мероприятия, не связанные с реализацией права граждан Российской Федерации на проведение собраний, митингов, демонстраций, шествий и пикетирований.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2.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3.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4.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5. Шествие - массовое прохождение граждан по заранее определенному маршруту в целях привлечения внимания к каким-либо проблемам.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6.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</w:t>
      </w:r>
      <w:r w:rsidRPr="00AB3F1D">
        <w:rPr>
          <w:rFonts w:ascii="Times New Roman" w:hAnsi="Times New Roman" w:cs="Times New Roman"/>
          <w:sz w:val="24"/>
          <w:szCs w:val="24"/>
        </w:rPr>
        <w:lastRenderedPageBreak/>
        <w:t>транспаранты и иные средства наглядной агитации.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7. Уведомление о проведении публичного мероприятия - документ, посредством которого органу исполнительной власти города Москвы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8. Организаторы публичного мероприятия - один или несколько граждан, политические партии, другие общественные объединения,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9. Участники публичного мероприятия - граждане, члены политических партий, члены и участники других общественных объединений и религиозных объединений, добровольно участвующие в публичном мероприятии.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Объекты транспортной инфраструктуры - используемые для транспорта общего пользования железнодорожные, трамвайные и внутренние водные пути, автомобильные дороги, тоннели, эстакады, мосты, вокзалы, железнодорожные и автобусные станции, метрополитен, речные порты, аэродромы, аэропорты, а также иные определенные законодательством Российской Федерации объекты, обеспечивающие функционирование транспорта общего пользования.</w:t>
      </w:r>
      <w:proofErr w:type="gramEnd"/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асть 10 введена </w:t>
      </w:r>
      <w:hyperlink r:id="rId15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11. Транспорт общего пользования - железнодорожный, автомобильный транспорт и городской наземный электрический транспорт - автобусы, трамваи, троллейбусы, легковые и грузовые автомобили, иные наземные транспортные средства (за исключением такси), а также поезда метро и водные суда, осуществляющие регулярную перевозку пассажиров согласно установленным маршрутам движения и (или) перевозку грузов, багажа и </w:t>
      </w:r>
      <w:proofErr w:type="spellStart"/>
      <w:r w:rsidRPr="00AB3F1D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AB3F1D">
        <w:rPr>
          <w:rFonts w:ascii="Times New Roman" w:hAnsi="Times New Roman" w:cs="Times New Roman"/>
          <w:sz w:val="24"/>
          <w:szCs w:val="24"/>
        </w:rPr>
        <w:t>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11 введена </w:t>
      </w:r>
      <w:hyperlink r:id="rId16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12. Специально отведенные места - определяемые правовым актом Правительства Москвы территории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12 введена </w:t>
      </w:r>
      <w:hyperlink r:id="rId17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2. Порядок подачи уведомления о проведении публичного мероприятия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непосредственно в орган исполнительной власти города Москвы, указанный в </w:t>
      </w:r>
      <w:hyperlink w:anchor="P4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настоящей статьи,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ред. законов г. Москвы от 06.04.2011 </w:t>
      </w:r>
      <w:hyperlink r:id="rId18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12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, от 24.06.2015 </w:t>
      </w:r>
      <w:hyperlink r:id="rId19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N 33</w:t>
        </w:r>
      </w:hyperlink>
      <w:r w:rsidRPr="00AB3F1D">
        <w:rPr>
          <w:rFonts w:ascii="Times New Roman" w:hAnsi="Times New Roman" w:cs="Times New Roman"/>
          <w:sz w:val="24"/>
          <w:szCs w:val="24"/>
        </w:rPr>
        <w:t>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B3F1D">
        <w:rPr>
          <w:rFonts w:ascii="Times New Roman" w:hAnsi="Times New Roman" w:cs="Times New Roman"/>
          <w:sz w:val="24"/>
          <w:szCs w:val="24"/>
        </w:rPr>
        <w:t xml:space="preserve">2. Уведомление о проведении публичного мероприятия с заявляемым количеством участников до пяти тысяч человек подается в префектуру административного округа города Москвы, на территории которого предполагается проведение публичного мероприятия; свыше пяти тысяч человек, а также в случае, если публичное мероприятие </w:t>
      </w:r>
      <w:r w:rsidRPr="00AB3F1D">
        <w:rPr>
          <w:rFonts w:ascii="Times New Roman" w:hAnsi="Times New Roman" w:cs="Times New Roman"/>
          <w:sz w:val="24"/>
          <w:szCs w:val="24"/>
        </w:rPr>
        <w:lastRenderedPageBreak/>
        <w:t>(за исключением пикетирования) предполагается проводить на территории Центрального административного округа города Москвы либо на территории более чем одного административного округа города Москвы (независимо от количества его участников), - в Правительство Москвы.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23.05.2007 N 13)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B3F1D">
        <w:rPr>
          <w:rFonts w:ascii="Times New Roman" w:hAnsi="Times New Roman" w:cs="Times New Roman"/>
          <w:sz w:val="24"/>
          <w:szCs w:val="24"/>
        </w:rPr>
        <w:t>3. В уведомлении о проведении публичного мероприятия указываются: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1) цель публичного мероприятия;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2) форма публичного мероприятия;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4) дата, время начала и окончания публичного мероприятия;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5) предполагаемое количество участников публичного мероприятия;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ограничений, предусмотренных </w:t>
      </w:r>
      <w:hyperlink r:id="rId22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Федерального закона "О собраниях, митингах, демонстрациях, шествиях и пикетированиях";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9) дата подачи уведомления о проведении публичного мероприятия.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5. При подаче уведомления о проведении публичного мероприятия организатор публичного мероприятия или его представитель обязан предъявить документы: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2) свидетельствующие о достижении физическим лицом - организатором публичного мероприятия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3) свидетельствующие о государственной регистрации юридического лица - организатора публичного мероприятия при наличии у него статуса юридического лица;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4) подтверждающие в соответствии с федеральным законодательством право представлять организатора публичного мероприятия.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5 в ред. </w:t>
      </w:r>
      <w:hyperlink r:id="rId24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25.03.2009 N 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6. Утратила силу. - </w:t>
      </w:r>
      <w:hyperlink r:id="rId25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25.03.2009 N 3.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7. Факт подачи уведомления подтверждается штампом органа исполнительной власти города Москвы, в который было подано уведомление, с указанием даты и времени получения уведомления.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8. Уведомление о проведении публичного мероприятия рассматривается органом исполнительной власти города Москвы в течение трех рабочих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</w:t>
      </w:r>
      <w:r w:rsidRPr="00AB3F1D">
        <w:rPr>
          <w:rFonts w:ascii="Times New Roman" w:hAnsi="Times New Roman" w:cs="Times New Roman"/>
          <w:sz w:val="24"/>
          <w:szCs w:val="24"/>
        </w:rPr>
        <w:lastRenderedPageBreak/>
        <w:t>день его получения).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9. Для проведения публичных мероприятий в специально отведенных местах в рамках их предельной заполняемости, определяемой в соответствии со </w:t>
      </w:r>
      <w:hyperlink w:anchor="P99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статьей 2.4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Закона, подача уведомления о проведении публичного мероприятия не требуется.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9 введена </w:t>
      </w:r>
      <w:hyperlink r:id="rId26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2.1. Особенности обеспечения прав граждан, транспортной безопасности и безопасности дорожного движения при организации и проведении публичных мероприятий на объектах транспортной инфраструктуры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AB3F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проведении публичного мероприятия на объекте транспортной инфраструктуры, имеющем проезжую часть, орган исполнительной власти города Москвы, указанный в </w:t>
      </w:r>
      <w:hyperlink w:anchor="P4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Закона, в целях определения возможности проведения публичного мероприятия в месте и (или) во время, указанные в уведомлении, и при указанных в нем условиях направляет копию уведомления в орган, осуществляющий специальные контрольные, надзорные и разрешительные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функции в области обеспечения безопасности дорожного движения. Копия уведомления направляется не позднее первой половины рабочего дня, следующего за днем получения уведомления.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2. В случае, если в заключени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органа, осуществляющего специальные контрольные, надзорные и разрешительные функции в области обеспечения безопасности дорожного движения, о возможности проведения публичного мероприятия, указанного в </w:t>
      </w:r>
      <w:hyperlink w:anchor="P7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настоящей статьи, указано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мероприятия, до сведения организатора публичного мероприятия доводятся обоснованные предложения об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изменении места и (или) времени проведения публичного мероприятия,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мероприятия.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AB3F1D">
        <w:rPr>
          <w:rFonts w:ascii="Times New Roman" w:hAnsi="Times New Roman" w:cs="Times New Roman"/>
          <w:sz w:val="24"/>
          <w:szCs w:val="24"/>
        </w:rPr>
        <w:t>3. При проведении публичного мероприятия на объектах транспортной инфраструктуры органы исполнительной власти города Москвы в целях обеспечения прав граждан обязаны: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1) обеспечивать в пределах своей компетенции проведение публичного мероприятия в соответствии с требованиями Федерального </w:t>
      </w:r>
      <w:hyperlink r:id="rId28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пикетированиях", а также настоящего Закона;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2) учитывать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обеспечивать безопасность участников публичного мероприятия и участников дорожного движения, сохранность багажа, грузов и </w:t>
      </w:r>
      <w:proofErr w:type="spellStart"/>
      <w:r w:rsidRPr="00AB3F1D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AB3F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3) обеспечивать бесперебойное функционирование органов государственной власти и органов местного самоуправления, учреждений здравоохранения, образования, социального обеспечения, культуры и физкультурно-спортивных организаций, а также коммуникаций, связи и иных объектов обеспечения жизнедеятельности населения;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4) обеспечивать регулярные перевозки пассажиров, багажа, грузов и </w:t>
      </w:r>
      <w:proofErr w:type="spellStart"/>
      <w:r w:rsidRPr="00AB3F1D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AB3F1D">
        <w:rPr>
          <w:rFonts w:ascii="Times New Roman" w:hAnsi="Times New Roman" w:cs="Times New Roman"/>
          <w:sz w:val="24"/>
          <w:szCs w:val="24"/>
        </w:rPr>
        <w:t xml:space="preserve"> в соответствии с ранее установленным расписанием. В случае внесения в расписание изменений в связи с проведением публичного мероприятия эти изменения должны быть доведены до сведения населения не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чем за два дня до даты проведения </w:t>
      </w:r>
      <w:r w:rsidRPr="00AB3F1D">
        <w:rPr>
          <w:rFonts w:ascii="Times New Roman" w:hAnsi="Times New Roman" w:cs="Times New Roman"/>
          <w:sz w:val="24"/>
          <w:szCs w:val="24"/>
        </w:rPr>
        <w:lastRenderedPageBreak/>
        <w:t>публичного мероприятия. Допускается временное изменение маршрута регулярных перевозок (организация движения транспорта общего пользования по временной схеме). Информация об изменении маршрута в тот же срок доводится до сведения населения.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орган исполнительной власти города Москвы, указанный в </w:t>
      </w:r>
      <w:hyperlink w:anchor="P4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Закона, в целях обеспечения движения транспортных средств вправе предложить организаторам публичного мероприятия провести его на прилегающей территории.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5. Если публичное мероприятие проводится на территории, непосредственно прилегающей к объекту транспортной инфраструктуры, имеющему проезжую часть, органы исполнительной власти города Москвы в пределах своей компетенции обеспечивают проведение этого публичного мероприятия исключительно на указанной территории.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 xml:space="preserve">В уведомлении о проведении публичного мероприятия с использованием транспортных средств организаторы публичного мероприятия наряду со сведениями, предусмотренными </w:t>
      </w:r>
      <w:hyperlink w:anchor="P42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Закона, указывают также общее количество и категории транспортных средств, которые предполагается использовать при проведении публичного мероприятия, маршрут их движения, включая протяженность, место начала и окончания маршрута, среднюю скорость движения транспортных средств.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2.2. Использование транспортных сре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>и проведении публичных мероприятий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1. При проведении публичных мероприятий должны использоваться транспортные средства, водители которых имеют необходимые документы в соответствии с Правилами дорожного движения.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2. При проведении публичных мероприятий транспортные средства не могут использоваться: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2) на участках дорог, выделенных для движения маршрутных транспортных средств;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3) на участках дорог, на которых осуществляется их техническое обслуживание и ремонт;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4) на территориях объектов, являющихся памятниками истории и культуры, в охранных зонах, а также в иных местах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актами;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5) в пределах внешних границ Садового кольца.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2.3. Требования к порядку проведения пикетирования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1. Норма предельной заполняемости территории и место размещения участников публичного мероприятия при проведении пикетирования у пикетируемого объекта определяются с учетом обеспечения требований безопасности граждан и свободы их передвижения.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2. Минимально допустимое расстояние между лицами, осуществляющими </w:t>
      </w:r>
      <w:r w:rsidRPr="00AB3F1D">
        <w:rPr>
          <w:rFonts w:ascii="Times New Roman" w:hAnsi="Times New Roman" w:cs="Times New Roman"/>
          <w:sz w:val="24"/>
          <w:szCs w:val="24"/>
        </w:rPr>
        <w:lastRenderedPageBreak/>
        <w:t>одиночные пикетирования, не объединенные единым замыслом и общей организацией, составляет 50 метров.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  <w:r w:rsidRPr="00AB3F1D">
        <w:rPr>
          <w:rFonts w:ascii="Times New Roman" w:hAnsi="Times New Roman" w:cs="Times New Roman"/>
          <w:sz w:val="24"/>
          <w:szCs w:val="24"/>
        </w:rPr>
        <w:t>Статья 2.4. Специально отведенные места и порядок их использования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1. Специально отведенные места определяются Правительством Москвы с учетом требований Федерального </w:t>
      </w:r>
      <w:hyperlink r:id="rId33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2. Организатор публичного мероприятия при намерении использовать специально отведенное место для проведения публичного мероприятия информирует об этом уполномоченный орган в срок не ранее пятнадцати и не позднее трех дней до дня проведения публичного мероприятия.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3. Очередность использования специально отведенных мест определяется исходя из времени получения соответствующей информации.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4. При проведении в специально отведенном месте публичного мероприятия, не требующего подачи уведомления, запрещается использование конструкций и дополнительного оборудования, если это потребует выполнения специальных работ по их монтажу и демонтажу.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5. Иные требования к использованию специально отведенных мест определяются соответствующим регламентом, который утверждается в порядке, устанавливаемом Правительством Москвы.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Нормы предельной заполняемости специально отведенных мест определяются уполномоченным органом исполнительной власти города Москвы с учетом размера земельного участка, его загруженности зелеными насаждениями, зданиями, сооружениями и иных условий, исходя из возможности беспрепятственного нахождения двух человек на одном квадратном метре территории, включая сотрудников органов внутренних дел, обеспечивающих общественный порядок, и представителей средств массовой информации.</w:t>
      </w:r>
      <w:proofErr w:type="gramEnd"/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3. Условия материально-технического и организационного обеспечения проведения публичного мероприятия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данного </w:t>
      </w:r>
      <w:bookmarkStart w:id="5" w:name="_GoBack"/>
      <w:bookmarkEnd w:id="5"/>
      <w:r w:rsidRPr="00AB3F1D">
        <w:rPr>
          <w:rFonts w:ascii="Times New Roman" w:hAnsi="Times New Roman" w:cs="Times New Roman"/>
          <w:sz w:val="24"/>
          <w:szCs w:val="24"/>
        </w:rPr>
        <w:t>публичного мероприятия.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Нормы предельной заполняемости территорий, за исключением специально отведенных мест, помещений в месте проведения публичного мероприятия определяются органом исполнительной власти города Москвы, рассматривающим уведомление, индивидуально для каждого публичного мероприятия с учетом размера земельного участка, его загруженности зелеными насаждениями, зданиями, сооружениями и иных условий, исходя из возможности беспрепятственного нахождения двух человек на одном квадратном метре территории, включая сотрудников органов внутренних дел, обеспечивающих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 общественный порядок, и представителей средств массовой информации.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34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26.12.2012 N 73)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3.1. Нормы предельной заполняемости объекта транспортной инфраструктуры в месте, где проводится публичное мероприятие, устанавливаются органом исполнительной 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lastRenderedPageBreak/>
        <w:t xml:space="preserve">власти города Москвы, указанным в </w:t>
      </w:r>
      <w:hyperlink w:anchor="P4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Закона, при участии органа, осуществляющего специальные контрольные, надзорные и разрешительные функции в области обеспечения безопасности дорожного движения, в соответствии с положениями </w:t>
      </w:r>
      <w:hyperlink w:anchor="P72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2.1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 и с учетом особенностей данного объекта.</w:t>
      </w:r>
      <w:proofErr w:type="gramEnd"/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35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3.2.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мероприятии, а при необходимости и для движения граждан, не являющихся участниками публичного мероприятия.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(часть 3.2 введена </w:t>
      </w:r>
      <w:hyperlink r:id="rId36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3.3. При организации и проведении публичного мероприятия с использованием транспортных средств их предельное количество устанавливается исходя из требований законодательства в целях обеспечения безопасности участников мероприятия и других граждан, не принимающих участия в публичном мероприятии.</w:t>
      </w:r>
    </w:p>
    <w:p w:rsidR="00D66CF5" w:rsidRPr="00AB3F1D" w:rsidRDefault="00D66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3F1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B3F1D">
        <w:rPr>
          <w:rFonts w:ascii="Times New Roman" w:hAnsi="Times New Roman" w:cs="Times New Roman"/>
          <w:sz w:val="24"/>
          <w:szCs w:val="24"/>
        </w:rPr>
        <w:t xml:space="preserve">асть 3.3 введена </w:t>
      </w:r>
      <w:hyperlink r:id="rId37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г. Москвы от 06.04.2011 N 12)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1"/>
      <w:bookmarkEnd w:id="6"/>
      <w:r w:rsidRPr="00AB3F1D">
        <w:rPr>
          <w:rFonts w:ascii="Times New Roman" w:hAnsi="Times New Roman" w:cs="Times New Roman"/>
          <w:sz w:val="24"/>
          <w:szCs w:val="24"/>
        </w:rPr>
        <w:t xml:space="preserve">4. Порядок проведения публичного мероприятия на территориях объектов, являющихся памятниками истории и культуры, и норма предельной заполняемости указанных территорий определяются Правительством Москвы с учетом особенностей таких объектов, требований Федерального </w:t>
      </w:r>
      <w:hyperlink r:id="rId38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 и настоящего Закона.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5. Поддержание общественного порядка, регулирование дорожного движения, медицинское и санитарное обслуживание в целях проведения публичного мероприятия осуществляется на безвозмездной основе.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1. Настоящий Закон вступает в силу через 10 дней после его официального опубликования.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 xml:space="preserve">2. В целях обеспечения реализации </w:t>
      </w:r>
      <w:hyperlink w:anchor="P121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3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настоящего Закона Правительству Москвы в трехмесячный срок со дня вступления в силу настоящего Закона принять нормативный правовой акт, определяющий </w:t>
      </w:r>
      <w:hyperlink r:id="rId39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проведения публичного мероприятия на территориях объектов, являющихся памятниками истории и культуры, и </w:t>
      </w:r>
      <w:hyperlink r:id="rId40" w:history="1">
        <w:r w:rsidRPr="00AB3F1D">
          <w:rPr>
            <w:rFonts w:ascii="Times New Roman" w:hAnsi="Times New Roman" w:cs="Times New Roman"/>
            <w:color w:val="0000FF"/>
            <w:sz w:val="24"/>
            <w:szCs w:val="24"/>
          </w:rPr>
          <w:t>норму</w:t>
        </w:r>
      </w:hyperlink>
      <w:r w:rsidRPr="00AB3F1D">
        <w:rPr>
          <w:rFonts w:ascii="Times New Roman" w:hAnsi="Times New Roman" w:cs="Times New Roman"/>
          <w:sz w:val="24"/>
          <w:szCs w:val="24"/>
        </w:rPr>
        <w:t xml:space="preserve"> предельной заполняемости указанных территорий.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Мэр Москвы</w:t>
      </w:r>
    </w:p>
    <w:p w:rsidR="00D66CF5" w:rsidRPr="00AB3F1D" w:rsidRDefault="00D6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Ю.М. Лужков</w:t>
      </w:r>
    </w:p>
    <w:p w:rsidR="00D66CF5" w:rsidRPr="00AB3F1D" w:rsidRDefault="00D66C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Москва, Московская городская Дума</w:t>
      </w:r>
    </w:p>
    <w:p w:rsidR="00D66CF5" w:rsidRPr="00AB3F1D" w:rsidRDefault="00D66C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4 апреля 2007 года</w:t>
      </w:r>
    </w:p>
    <w:p w:rsidR="00D66CF5" w:rsidRPr="00AB3F1D" w:rsidRDefault="00D66C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3F1D">
        <w:rPr>
          <w:rFonts w:ascii="Times New Roman" w:hAnsi="Times New Roman" w:cs="Times New Roman"/>
          <w:sz w:val="24"/>
          <w:szCs w:val="24"/>
        </w:rPr>
        <w:t>N 10</w:t>
      </w: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F5" w:rsidRPr="00AB3F1D" w:rsidRDefault="00D66C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71E7" w:rsidRPr="00AB3F1D" w:rsidRDefault="008571E7">
      <w:pPr>
        <w:rPr>
          <w:rFonts w:ascii="Times New Roman" w:hAnsi="Times New Roman" w:cs="Times New Roman"/>
          <w:sz w:val="24"/>
          <w:szCs w:val="24"/>
        </w:rPr>
      </w:pPr>
    </w:p>
    <w:sectPr w:rsidR="008571E7" w:rsidRPr="00AB3F1D" w:rsidSect="00AD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5"/>
    <w:rsid w:val="008571E7"/>
    <w:rsid w:val="00AB3F1D"/>
    <w:rsid w:val="00D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C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B0FE38CFE76CE2232C3799C388A0A57B16D5F0032AE0983143249459F35B556FE36F4224160F030b0FBJ" TargetMode="External"/><Relationship Id="rId13" Type="http://schemas.openxmlformats.org/officeDocument/2006/relationships/hyperlink" Target="consultantplus://offline/ref=098B0FE38CFE76CE2232C3799C388A0A57B16A5E023FAB0983143249459F35B556FE36F4224160F439b0F8J" TargetMode="External"/><Relationship Id="rId18" Type="http://schemas.openxmlformats.org/officeDocument/2006/relationships/hyperlink" Target="consultantplus://offline/ref=098B0FE38CFE76CE2232C3799C388A0A57B16D5F0032AE0983143249459F35B556FE36F4224160F031b0FFJ" TargetMode="External"/><Relationship Id="rId26" Type="http://schemas.openxmlformats.org/officeDocument/2006/relationships/hyperlink" Target="consultantplus://offline/ref=098B0FE38CFE76CE2232C3799C388A0A57B16B5A0035A90983143249459F35B556FE36F4224160F030b0F4J" TargetMode="External"/><Relationship Id="rId39" Type="http://schemas.openxmlformats.org/officeDocument/2006/relationships/hyperlink" Target="consultantplus://offline/ref=098B0FE38CFE76CE2232C3799C388A0A57B16B580031A10983143249459F35B556FE36F4224160F031b0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B0FE38CFE76CE2232C3799C388A0A57B16D5F0032AE0983143249459F35B556FE36F4224160F031b0FEJ" TargetMode="External"/><Relationship Id="rId34" Type="http://schemas.openxmlformats.org/officeDocument/2006/relationships/hyperlink" Target="consultantplus://offline/ref=098B0FE38CFE76CE2232C3799C388A0A57B16B5A0035A90983143249459F35B556FE36F4224160F032b0F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98B0FE38CFE76CE2232C3799C388A0A57B16F5B0332AE0983143249459F35B556FE36F4224160F030b0FBJ" TargetMode="External"/><Relationship Id="rId12" Type="http://schemas.openxmlformats.org/officeDocument/2006/relationships/hyperlink" Target="consultantplus://offline/ref=098B0FE38CFE76CE2232C2748A54DF595BB767520432A354891C6B4547983AEA41F97FF8234160F1b3F1J" TargetMode="External"/><Relationship Id="rId17" Type="http://schemas.openxmlformats.org/officeDocument/2006/relationships/hyperlink" Target="consultantplus://offline/ref=098B0FE38CFE76CE2232C3799C388A0A57B16B5A0035A90983143249459F35B556FE36F4224160F030b0F8J" TargetMode="External"/><Relationship Id="rId25" Type="http://schemas.openxmlformats.org/officeDocument/2006/relationships/hyperlink" Target="consultantplus://offline/ref=098B0FE38CFE76CE2232C3799C388A0A57B16F5B0332AE0983143249459F35B556FE36F4224160F031b0FEJ" TargetMode="External"/><Relationship Id="rId33" Type="http://schemas.openxmlformats.org/officeDocument/2006/relationships/hyperlink" Target="consultantplus://offline/ref=098B0FE38CFE76CE2232C2748A54DF595BB767520432A354891C6B4547983AEA41F97FF8234161F6b3F5J" TargetMode="External"/><Relationship Id="rId38" Type="http://schemas.openxmlformats.org/officeDocument/2006/relationships/hyperlink" Target="consultantplus://offline/ref=098B0FE38CFE76CE2232C2748A54DF595BB767520432A354891C6B4547b9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B0FE38CFE76CE2232C3799C388A0A57B16D5F0032AE0983143249459F35B556FE36F4224160F031b0FDJ" TargetMode="External"/><Relationship Id="rId20" Type="http://schemas.openxmlformats.org/officeDocument/2006/relationships/hyperlink" Target="consultantplus://offline/ref=098B0FE38CFE76CE2232C3799C388A0A57B86D5B023EA354891C6B4547983AEA41F97FF8234160F0b3F6J" TargetMode="External"/><Relationship Id="rId29" Type="http://schemas.openxmlformats.org/officeDocument/2006/relationships/hyperlink" Target="consultantplus://offline/ref=098B0FE38CFE76CE2232C3799C388A0A57B16D5F0032AE0983143249459F35B556FE36F4224160F032b0FB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B0FE38CFE76CE2232C3799C388A0A57B86D5B023EA354891C6B4547983AEA41F97FF8234160F0b3F6J" TargetMode="External"/><Relationship Id="rId11" Type="http://schemas.openxmlformats.org/officeDocument/2006/relationships/hyperlink" Target="consultantplus://offline/ref=098B0FE38CFE76CE2232C2748A54DF5958B8685E0F60F456D84965404FC872FA0FBC72F92243b6F0J" TargetMode="External"/><Relationship Id="rId24" Type="http://schemas.openxmlformats.org/officeDocument/2006/relationships/hyperlink" Target="consultantplus://offline/ref=098B0FE38CFE76CE2232C3799C388A0A57B16F5B0332AE0983143249459F35B556FE36F4224160F030b0FAJ" TargetMode="External"/><Relationship Id="rId32" Type="http://schemas.openxmlformats.org/officeDocument/2006/relationships/hyperlink" Target="consultantplus://offline/ref=098B0FE38CFE76CE2232C3799C388A0A57B16B5A0035A90983143249459F35B556FE36F4224160F031b0FAJ" TargetMode="External"/><Relationship Id="rId37" Type="http://schemas.openxmlformats.org/officeDocument/2006/relationships/hyperlink" Target="consultantplus://offline/ref=098B0FE38CFE76CE2232C3799C388A0A57B16D5F0032AE0983143249459F35B556FE36F4224160F033b0FBJ" TargetMode="External"/><Relationship Id="rId40" Type="http://schemas.openxmlformats.org/officeDocument/2006/relationships/hyperlink" Target="consultantplus://offline/ref=098B0FE38CFE76CE2232C3799C388A0A57B16B580031A10983143249459F35B556FE36F4224160F033b0F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8B0FE38CFE76CE2232C3799C388A0A57B16D5F0032AE0983143249459F35B556FE36F4224160F030b0F5J" TargetMode="External"/><Relationship Id="rId23" Type="http://schemas.openxmlformats.org/officeDocument/2006/relationships/hyperlink" Target="consultantplus://offline/ref=098B0FE38CFE76CE2232C3799C388A0A57B16B5A0035A90983143249459F35B556FE36F4224160F030b0F5J" TargetMode="External"/><Relationship Id="rId28" Type="http://schemas.openxmlformats.org/officeDocument/2006/relationships/hyperlink" Target="consultantplus://offline/ref=098B0FE38CFE76CE2232C2748A54DF595BB767520432A354891C6B4547b9F8J" TargetMode="External"/><Relationship Id="rId36" Type="http://schemas.openxmlformats.org/officeDocument/2006/relationships/hyperlink" Target="consultantplus://offline/ref=098B0FE38CFE76CE2232C3799C388A0A57B16D5F0032AE0983143249459F35B556FE36F4224160F033b0F8J" TargetMode="External"/><Relationship Id="rId10" Type="http://schemas.openxmlformats.org/officeDocument/2006/relationships/hyperlink" Target="consultantplus://offline/ref=098B0FE38CFE76CE2232C3799C388A0A57B169580631AB0983143249459F35B556FE36F4224160F030b0F8J" TargetMode="External"/><Relationship Id="rId19" Type="http://schemas.openxmlformats.org/officeDocument/2006/relationships/hyperlink" Target="consultantplus://offline/ref=098B0FE38CFE76CE2232C3799C388A0A57B169580631AB0983143249459F35B556FE36F4224160F030b0F8J" TargetMode="External"/><Relationship Id="rId31" Type="http://schemas.openxmlformats.org/officeDocument/2006/relationships/hyperlink" Target="consultantplus://offline/ref=098B0FE38CFE76CE2232C3799C388A0A57B16B5A0035A90983143249459F35B556FE36F4224160F031b0F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B0FE38CFE76CE2232C3799C388A0A57B16B5A0035A90983143249459F35B556FE36F4224160F030b0F8J" TargetMode="External"/><Relationship Id="rId14" Type="http://schemas.openxmlformats.org/officeDocument/2006/relationships/hyperlink" Target="consultantplus://offline/ref=098B0FE38CFE76CE2232C3799C388A0A57B16D5F0032AE0983143249459F35B556FE36F4224160F030b0FAJ" TargetMode="External"/><Relationship Id="rId22" Type="http://schemas.openxmlformats.org/officeDocument/2006/relationships/hyperlink" Target="consultantplus://offline/ref=098B0FE38CFE76CE2232C2748A54DF595BB767520432A354891C6B4547983AEA41F97FF8234160F3b3F7J" TargetMode="External"/><Relationship Id="rId27" Type="http://schemas.openxmlformats.org/officeDocument/2006/relationships/hyperlink" Target="consultantplus://offline/ref=098B0FE38CFE76CE2232C3799C388A0A57B16D5F0032AE0983143249459F35B556FE36F4224160F031b0F9J" TargetMode="External"/><Relationship Id="rId30" Type="http://schemas.openxmlformats.org/officeDocument/2006/relationships/hyperlink" Target="consultantplus://offline/ref=098B0FE38CFE76CE2232C3799C388A0A57B16B5A0035A90983143249459F35B556FE36F4224160F031b0FCJ" TargetMode="External"/><Relationship Id="rId35" Type="http://schemas.openxmlformats.org/officeDocument/2006/relationships/hyperlink" Target="consultantplus://offline/ref=098B0FE38CFE76CE2232C3799C388A0A57B16D5F0032AE0983143249459F35B556FE36F4224160F033b0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Никонова</dc:creator>
  <cp:lastModifiedBy>Тамара Никонова</cp:lastModifiedBy>
  <cp:revision>3</cp:revision>
  <dcterms:created xsi:type="dcterms:W3CDTF">2015-11-24T09:05:00Z</dcterms:created>
  <dcterms:modified xsi:type="dcterms:W3CDTF">2015-11-24T09:12:00Z</dcterms:modified>
</cp:coreProperties>
</file>